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63B" w:rsidRPr="00BE263B" w:rsidRDefault="00BE263B" w:rsidP="00BE263B">
      <w:pPr>
        <w:numPr>
          <w:ilvl w:val="0"/>
          <w:numId w:val="1"/>
        </w:numPr>
        <w:spacing w:before="100" w:beforeAutospacing="1" w:after="100" w:afterAutospacing="1" w:line="240" w:lineRule="auto"/>
        <w:ind w:left="0"/>
        <w:rPr>
          <w:rFonts w:ascii="pt_sansregular" w:eastAsia="Times New Roman" w:hAnsi="pt_sansregular" w:cs="Times New Roman"/>
          <w:sz w:val="28"/>
          <w:szCs w:val="28"/>
          <w:lang w:eastAsia="tr-TR"/>
        </w:rPr>
      </w:pPr>
      <w:r w:rsidRPr="00BE263B">
        <w:rPr>
          <w:rFonts w:ascii="Times New Roman" w:eastAsia="Times New Roman" w:hAnsi="Times New Roman" w:cs="Times New Roman"/>
          <w:sz w:val="24"/>
          <w:szCs w:val="24"/>
          <w:lang w:eastAsia="tr-TR"/>
        </w:rPr>
        <w:pict/>
      </w:r>
      <w:r w:rsidRPr="00BE263B">
        <w:rPr>
          <w:rFonts w:ascii="Times New Roman" w:eastAsia="Times New Roman" w:hAnsi="Times New Roman" w:cs="Times New Roman"/>
          <w:sz w:val="24"/>
          <w:szCs w:val="24"/>
          <w:lang w:eastAsia="tr-TR"/>
        </w:rPr>
        <w:pict/>
      </w:r>
      <w:r w:rsidRPr="00BE263B">
        <w:rPr>
          <w:rFonts w:ascii="Times New Roman" w:eastAsia="Times New Roman" w:hAnsi="Times New Roman" w:cs="Times New Roman"/>
          <w:sz w:val="24"/>
          <w:szCs w:val="24"/>
          <w:lang w:eastAsia="tr-TR"/>
        </w:rPr>
        <w:pict/>
      </w:r>
      <w:hyperlink r:id="rId5" w:tooltip="Haberler" w:history="1">
        <w:r w:rsidRPr="00BE263B">
          <w:rPr>
            <w:rFonts w:ascii="pt_sansregular" w:eastAsia="Times New Roman" w:hAnsi="pt_sansregular" w:cs="Times New Roman"/>
            <w:color w:val="222222"/>
            <w:sz w:val="28"/>
            <w:lang w:eastAsia="tr-TR"/>
          </w:rPr>
          <w:t>Anasayfa &gt;</w:t>
        </w:r>
      </w:hyperlink>
    </w:p>
    <w:p w:rsidR="00BE263B" w:rsidRPr="00BE263B" w:rsidRDefault="00BE263B" w:rsidP="00BE263B">
      <w:pPr>
        <w:numPr>
          <w:ilvl w:val="0"/>
          <w:numId w:val="1"/>
        </w:numPr>
        <w:spacing w:before="100" w:beforeAutospacing="1" w:after="100" w:afterAutospacing="1" w:line="240" w:lineRule="auto"/>
        <w:ind w:left="0"/>
        <w:rPr>
          <w:rFonts w:ascii="Times New Roman" w:eastAsia="Times New Roman" w:hAnsi="Times New Roman" w:cs="Times New Roman"/>
          <w:color w:val="222222"/>
          <w:sz w:val="24"/>
          <w:szCs w:val="24"/>
          <w:lang w:eastAsia="tr-TR"/>
        </w:rPr>
      </w:pPr>
      <w:r w:rsidRPr="00BE263B">
        <w:rPr>
          <w:rFonts w:ascii="pt_sansregular" w:eastAsia="Times New Roman" w:hAnsi="pt_sansregular" w:cs="Times New Roman"/>
          <w:sz w:val="28"/>
          <w:szCs w:val="28"/>
          <w:lang w:eastAsia="tr-TR"/>
        </w:rPr>
        <w:fldChar w:fldCharType="begin"/>
      </w:r>
      <w:r w:rsidRPr="00BE263B">
        <w:rPr>
          <w:rFonts w:ascii="pt_sansregular" w:eastAsia="Times New Roman" w:hAnsi="pt_sansregular" w:cs="Times New Roman"/>
          <w:sz w:val="28"/>
          <w:szCs w:val="28"/>
          <w:lang w:eastAsia="tr-TR"/>
        </w:rPr>
        <w:instrText xml:space="preserve"> HYPERLINK "http://www.radikal.com.tr/turkiye/" </w:instrText>
      </w:r>
      <w:r w:rsidRPr="00BE263B">
        <w:rPr>
          <w:rFonts w:ascii="pt_sansregular" w:eastAsia="Times New Roman" w:hAnsi="pt_sansregular" w:cs="Times New Roman"/>
          <w:sz w:val="28"/>
          <w:szCs w:val="28"/>
          <w:lang w:eastAsia="tr-TR"/>
        </w:rPr>
        <w:fldChar w:fldCharType="separate"/>
      </w:r>
    </w:p>
    <w:p w:rsidR="00BE263B" w:rsidRPr="00BE263B" w:rsidRDefault="00BE263B" w:rsidP="00BE263B">
      <w:pPr>
        <w:spacing w:after="0" w:line="240" w:lineRule="auto"/>
        <w:outlineLvl w:val="2"/>
        <w:rPr>
          <w:rFonts w:ascii="Times New Roman" w:eastAsia="Times New Roman" w:hAnsi="Times New Roman" w:cs="Times New Roman"/>
          <w:sz w:val="33"/>
          <w:szCs w:val="33"/>
          <w:lang w:eastAsia="tr-TR"/>
        </w:rPr>
      </w:pPr>
      <w:r w:rsidRPr="00BE263B">
        <w:rPr>
          <w:rFonts w:ascii="pt_sansregular" w:eastAsia="Times New Roman" w:hAnsi="pt_sansregular" w:cs="Times New Roman"/>
          <w:color w:val="222222"/>
          <w:sz w:val="33"/>
          <w:szCs w:val="33"/>
          <w:lang w:eastAsia="tr-TR"/>
        </w:rPr>
        <w:t xml:space="preserve">Türkiye &gt; </w:t>
      </w:r>
    </w:p>
    <w:p w:rsidR="00BE263B" w:rsidRPr="00BE263B" w:rsidRDefault="00BE263B" w:rsidP="00BE263B">
      <w:pPr>
        <w:spacing w:beforeAutospacing="1" w:after="0" w:afterAutospacing="1" w:line="240" w:lineRule="auto"/>
        <w:rPr>
          <w:rFonts w:ascii="pt_sansregular" w:eastAsia="Times New Roman" w:hAnsi="pt_sansregular" w:cs="Times New Roman"/>
          <w:sz w:val="28"/>
          <w:szCs w:val="28"/>
          <w:lang w:eastAsia="tr-TR"/>
        </w:rPr>
      </w:pPr>
      <w:r w:rsidRPr="00BE263B">
        <w:rPr>
          <w:rFonts w:ascii="pt_sansregular" w:eastAsia="Times New Roman" w:hAnsi="pt_sansregular" w:cs="Times New Roman"/>
          <w:sz w:val="28"/>
          <w:szCs w:val="28"/>
          <w:lang w:eastAsia="tr-TR"/>
        </w:rPr>
        <w:fldChar w:fldCharType="end"/>
      </w:r>
    </w:p>
    <w:p w:rsidR="00BE263B" w:rsidRPr="00BE263B" w:rsidRDefault="00BE263B" w:rsidP="00BE263B">
      <w:pPr>
        <w:numPr>
          <w:ilvl w:val="0"/>
          <w:numId w:val="1"/>
        </w:numPr>
        <w:spacing w:after="0" w:line="240" w:lineRule="auto"/>
        <w:ind w:left="0"/>
        <w:outlineLvl w:val="3"/>
        <w:rPr>
          <w:rFonts w:ascii="pt_sansbold" w:eastAsia="Times New Roman" w:hAnsi="pt_sansbold" w:cs="Times New Roman"/>
          <w:sz w:val="28"/>
          <w:szCs w:val="28"/>
          <w:lang w:eastAsia="tr-TR"/>
        </w:rPr>
      </w:pPr>
      <w:r w:rsidRPr="00BE263B">
        <w:rPr>
          <w:rFonts w:ascii="pt_sansbold" w:eastAsia="Times New Roman" w:hAnsi="pt_sansbold" w:cs="Times New Roman"/>
          <w:sz w:val="28"/>
          <w:szCs w:val="28"/>
          <w:lang w:eastAsia="tr-TR"/>
        </w:rPr>
        <w:t>Ataköy sahildeki hüllelere kurul 'dur' dedi</w:t>
      </w:r>
    </w:p>
    <w:p w:rsidR="00BE263B" w:rsidRPr="00BE263B" w:rsidRDefault="00BE263B" w:rsidP="00BE263B">
      <w:pPr>
        <w:spacing w:after="0" w:line="240" w:lineRule="auto"/>
        <w:outlineLvl w:val="0"/>
        <w:rPr>
          <w:rFonts w:ascii="pt_sansregular" w:eastAsia="Times New Roman" w:hAnsi="pt_sansregular" w:cs="Times New Roman"/>
          <w:kern w:val="36"/>
          <w:sz w:val="56"/>
          <w:szCs w:val="56"/>
          <w:lang w:eastAsia="tr-TR"/>
        </w:rPr>
      </w:pPr>
      <w:r w:rsidRPr="00BE263B">
        <w:rPr>
          <w:rFonts w:ascii="pt_sansregular" w:eastAsia="Times New Roman" w:hAnsi="pt_sansregular" w:cs="Times New Roman"/>
          <w:kern w:val="36"/>
          <w:sz w:val="56"/>
          <w:szCs w:val="56"/>
          <w:lang w:eastAsia="tr-TR"/>
        </w:rPr>
        <w:t>Ataköy sahildeki hüllelere kurul 'dur' dedi</w:t>
      </w:r>
    </w:p>
    <w:p w:rsidR="00BE263B" w:rsidRPr="00BE263B" w:rsidRDefault="00BE263B" w:rsidP="00BE263B">
      <w:pPr>
        <w:spacing w:after="0" w:line="240" w:lineRule="auto"/>
        <w:rPr>
          <w:rFonts w:ascii="pt_sansregular" w:eastAsia="Times New Roman" w:hAnsi="pt_sansregular" w:cs="Times New Roman"/>
          <w:sz w:val="28"/>
          <w:szCs w:val="28"/>
          <w:lang w:eastAsia="tr-TR"/>
        </w:rPr>
      </w:pPr>
      <w:r>
        <w:rPr>
          <w:rFonts w:ascii="pt_sansregular" w:eastAsia="Times New Roman" w:hAnsi="pt_sansregular" w:cs="Times New Roman"/>
          <w:noProof/>
          <w:sz w:val="28"/>
          <w:szCs w:val="28"/>
          <w:lang w:eastAsia="tr-TR"/>
        </w:rPr>
        <w:drawing>
          <wp:inline distT="0" distB="0" distL="0" distR="0">
            <wp:extent cx="5168900" cy="2768600"/>
            <wp:effectExtent l="19050" t="0" r="0" b="0"/>
            <wp:docPr id="4" name="Resim 4" descr="Ataköy sahildeki hüllelere kurul 'dur' d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aköy sahildeki hüllelere kurul 'dur' dedi"/>
                    <pic:cNvPicPr>
                      <a:picLocks noChangeAspect="1" noChangeArrowheads="1"/>
                    </pic:cNvPicPr>
                  </pic:nvPicPr>
                  <pic:blipFill>
                    <a:blip r:embed="rId6"/>
                    <a:srcRect/>
                    <a:stretch>
                      <a:fillRect/>
                    </a:stretch>
                  </pic:blipFill>
                  <pic:spPr bwMode="auto">
                    <a:xfrm>
                      <a:off x="0" y="0"/>
                      <a:ext cx="5168900" cy="2768600"/>
                    </a:xfrm>
                    <a:prstGeom prst="rect">
                      <a:avLst/>
                    </a:prstGeom>
                    <a:noFill/>
                    <a:ln w="9525">
                      <a:noFill/>
                      <a:miter lim="800000"/>
                      <a:headEnd/>
                      <a:tailEnd/>
                    </a:ln>
                  </pic:spPr>
                </pic:pic>
              </a:graphicData>
            </a:graphic>
          </wp:inline>
        </w:drawing>
      </w:r>
    </w:p>
    <w:p w:rsidR="00BE263B" w:rsidRPr="00BE263B" w:rsidRDefault="00BE263B" w:rsidP="00BE263B">
      <w:pPr>
        <w:spacing w:after="0" w:line="240" w:lineRule="auto"/>
        <w:rPr>
          <w:rFonts w:ascii="pt_sansregular" w:eastAsia="Times New Roman" w:hAnsi="pt_sansregular" w:cs="Times New Roman"/>
          <w:sz w:val="28"/>
          <w:szCs w:val="28"/>
          <w:lang w:eastAsia="tr-TR"/>
        </w:rPr>
      </w:pPr>
      <w:r w:rsidRPr="00BE263B">
        <w:rPr>
          <w:rFonts w:ascii="pt_sansregular" w:eastAsia="Times New Roman" w:hAnsi="pt_sansregular" w:cs="Times New Roman"/>
          <w:sz w:val="28"/>
          <w:lang w:eastAsia="tr-TR"/>
        </w:rPr>
        <w:t>31/01/2014 10:59</w:t>
      </w:r>
    </w:p>
    <w:p w:rsidR="00BE263B" w:rsidRPr="00BE263B" w:rsidRDefault="00BE263B" w:rsidP="00BE263B">
      <w:pPr>
        <w:spacing w:after="0" w:line="240" w:lineRule="auto"/>
        <w:rPr>
          <w:rFonts w:ascii="pt_sansregular" w:eastAsia="Times New Roman" w:hAnsi="pt_sansregular" w:cs="Times New Roman"/>
          <w:sz w:val="28"/>
          <w:szCs w:val="28"/>
          <w:lang w:eastAsia="tr-TR"/>
        </w:rPr>
      </w:pPr>
      <w:hyperlink r:id="rId7" w:history="1">
        <w:r w:rsidRPr="00BE263B">
          <w:rPr>
            <w:rFonts w:ascii="pt_sansregular" w:eastAsia="Times New Roman" w:hAnsi="pt_sansregular" w:cs="Times New Roman"/>
            <w:color w:val="222222"/>
            <w:sz w:val="28"/>
            <w:lang w:eastAsia="tr-TR"/>
          </w:rPr>
          <w:t>A</w:t>
        </w:r>
        <w:r w:rsidRPr="00BE263B">
          <w:rPr>
            <w:rFonts w:ascii="pt_sansregular" w:eastAsia="Times New Roman" w:hAnsi="pt_sansregular" w:cs="Times New Roman"/>
            <w:color w:val="222222"/>
            <w:sz w:val="21"/>
            <w:vertAlign w:val="superscript"/>
            <w:lang w:eastAsia="tr-TR"/>
          </w:rPr>
          <w:t>+</w:t>
        </w:r>
      </w:hyperlink>
      <w:hyperlink r:id="rId8" w:history="1">
        <w:r w:rsidRPr="00BE263B">
          <w:rPr>
            <w:rFonts w:ascii="pt_sansregular" w:eastAsia="Times New Roman" w:hAnsi="pt_sansregular" w:cs="Times New Roman"/>
            <w:color w:val="222222"/>
            <w:sz w:val="28"/>
            <w:lang w:eastAsia="tr-TR"/>
          </w:rPr>
          <w:t xml:space="preserve"> A</w:t>
        </w:r>
        <w:r w:rsidRPr="00BE263B">
          <w:rPr>
            <w:rFonts w:ascii="pt_sansregular" w:eastAsia="Times New Roman" w:hAnsi="pt_sansregular" w:cs="Times New Roman"/>
            <w:color w:val="222222"/>
            <w:sz w:val="21"/>
            <w:vertAlign w:val="superscript"/>
            <w:lang w:eastAsia="tr-TR"/>
          </w:rPr>
          <w:t>-</w:t>
        </w:r>
      </w:hyperlink>
    </w:p>
    <w:p w:rsidR="00BE263B" w:rsidRPr="00BE263B" w:rsidRDefault="00BE263B" w:rsidP="00BE263B">
      <w:pPr>
        <w:spacing w:after="0" w:line="240" w:lineRule="auto"/>
        <w:outlineLvl w:val="4"/>
        <w:rPr>
          <w:rFonts w:ascii="pt_sansregular" w:eastAsia="Times New Roman" w:hAnsi="pt_sansregular" w:cs="Times New Roman"/>
          <w:sz w:val="23"/>
          <w:szCs w:val="23"/>
          <w:lang w:eastAsia="tr-TR"/>
        </w:rPr>
      </w:pPr>
      <w:r w:rsidRPr="00BE263B">
        <w:rPr>
          <w:rFonts w:ascii="pt_sansregular" w:eastAsia="Times New Roman" w:hAnsi="pt_sansregular" w:cs="Times New Roman"/>
          <w:sz w:val="23"/>
          <w:szCs w:val="23"/>
          <w:lang w:eastAsia="tr-TR"/>
        </w:rPr>
        <w:t>İstanbul Ataköy sahilinde TOKİ'ye ait 160 parselde yapılan çalışmalara İstanbul 1 Nolu Kültür Varlıkları'nı Koruma Bölge Kurulu dur dedi.</w:t>
      </w:r>
    </w:p>
    <w:p w:rsidR="00BE263B" w:rsidRPr="00BE263B" w:rsidRDefault="00BE263B" w:rsidP="00BE263B">
      <w:pPr>
        <w:spacing w:after="0" w:line="240" w:lineRule="auto"/>
        <w:rPr>
          <w:rFonts w:ascii="pt_sansregular" w:eastAsia="Times New Roman" w:hAnsi="pt_sansregular" w:cs="Times New Roman"/>
          <w:sz w:val="28"/>
          <w:szCs w:val="28"/>
          <w:lang w:eastAsia="tr-TR"/>
        </w:rPr>
      </w:pPr>
      <w:r w:rsidRPr="00BE263B">
        <w:rPr>
          <w:rFonts w:ascii="pt_sansregular" w:eastAsia="Times New Roman" w:hAnsi="pt_sansregular" w:cs="Times New Roman"/>
          <w:sz w:val="28"/>
          <w:lang w:eastAsia="tr-TR"/>
        </w:rPr>
        <w:t xml:space="preserve">Haber: ÖMER ERBİL - </w:t>
      </w:r>
      <w:hyperlink r:id="rId9" w:tgtFrame="_blank" w:history="1">
        <w:r w:rsidRPr="00BE263B">
          <w:rPr>
            <w:rFonts w:ascii="pt_sansregular" w:eastAsia="Times New Roman" w:hAnsi="pt_sansregular" w:cs="Times New Roman"/>
            <w:color w:val="222222"/>
            <w:sz w:val="28"/>
            <w:lang w:eastAsia="tr-TR"/>
          </w:rPr>
          <w:t>omer.erbil@radikal.com.tr</w:t>
        </w:r>
      </w:hyperlink>
      <w:r w:rsidRPr="00BE263B">
        <w:rPr>
          <w:rFonts w:ascii="pt_sansregular" w:eastAsia="Times New Roman" w:hAnsi="pt_sansregular" w:cs="Times New Roman"/>
          <w:sz w:val="28"/>
          <w:lang w:eastAsia="tr-TR"/>
        </w:rPr>
        <w:t xml:space="preserve"> / </w:t>
      </w:r>
      <w:hyperlink r:id="rId10" w:history="1">
        <w:r w:rsidRPr="00BE263B">
          <w:rPr>
            <w:rFonts w:ascii="pt_sansregular" w:eastAsia="Times New Roman" w:hAnsi="pt_sansregular" w:cs="Times New Roman"/>
            <w:color w:val="222222"/>
            <w:sz w:val="28"/>
            <w:lang w:eastAsia="tr-TR"/>
          </w:rPr>
          <w:t>Arşivi</w:t>
        </w:r>
      </w:hyperlink>
    </w:p>
    <w:p w:rsidR="00BE263B" w:rsidRPr="00BE263B" w:rsidRDefault="00BE263B" w:rsidP="00BE263B">
      <w:pPr>
        <w:spacing w:after="0" w:line="240" w:lineRule="auto"/>
        <w:rPr>
          <w:rFonts w:ascii="pt_sansregular" w:eastAsia="Times New Roman" w:hAnsi="pt_sansregular" w:cs="Times New Roman"/>
          <w:sz w:val="28"/>
          <w:szCs w:val="28"/>
          <w:lang w:eastAsia="tr-TR"/>
        </w:rPr>
      </w:pPr>
      <w:r w:rsidRPr="00BE263B">
        <w:rPr>
          <w:rFonts w:ascii="pt_sansregular" w:eastAsia="Times New Roman" w:hAnsi="pt_sansregular" w:cs="Times New Roman"/>
          <w:sz w:val="28"/>
          <w:szCs w:val="2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in;height:18pt" o:ole="">
            <v:imagedata r:id="rId11" o:title=""/>
          </v:shape>
          <w:control r:id="rId12" w:name="DefaultOcxName" w:shapeid="_x0000_i1051"/>
        </w:object>
      </w:r>
      <w:r w:rsidRPr="00BE263B">
        <w:rPr>
          <w:rFonts w:ascii="pt_sansregular" w:eastAsia="Times New Roman" w:hAnsi="pt_sansregular" w:cs="Times New Roman"/>
          <w:sz w:val="28"/>
          <w:szCs w:val="28"/>
          <w:lang w:eastAsia="tr-TR"/>
        </w:rPr>
        <w:object w:dxaOrig="1440" w:dyaOrig="1440">
          <v:shape id="_x0000_i1050" type="#_x0000_t75" style="width:1in;height:18pt" o:ole="">
            <v:imagedata r:id="rId13" o:title=""/>
          </v:shape>
          <w:control r:id="rId14" w:name="DefaultOcxName1" w:shapeid="_x0000_i1050"/>
        </w:object>
      </w:r>
      <w:r w:rsidRPr="00BE263B">
        <w:rPr>
          <w:rFonts w:ascii="pt_sansregular" w:eastAsia="Times New Roman" w:hAnsi="pt_sansregular" w:cs="Times New Roman"/>
          <w:sz w:val="28"/>
          <w:szCs w:val="28"/>
          <w:lang w:eastAsia="tr-TR"/>
        </w:rPr>
        <w:object w:dxaOrig="1440" w:dyaOrig="1440">
          <v:shape id="_x0000_i1049" type="#_x0000_t75" style="width:1in;height:18pt" o:ole="">
            <v:imagedata r:id="rId15" o:title=""/>
          </v:shape>
          <w:control r:id="rId16" w:name="DefaultOcxName2" w:shapeid="_x0000_i1049"/>
        </w:object>
      </w:r>
      <w:r w:rsidRPr="00BE263B">
        <w:rPr>
          <w:rFonts w:ascii="pt_sansregular" w:eastAsia="Times New Roman" w:hAnsi="pt_sansregular" w:cs="Times New Roman"/>
          <w:sz w:val="28"/>
          <w:szCs w:val="28"/>
          <w:lang w:eastAsia="tr-TR"/>
        </w:rPr>
        <w:object w:dxaOrig="1440" w:dyaOrig="1440">
          <v:shape id="_x0000_i1048" type="#_x0000_t75" style="width:1in;height:18pt" o:ole="">
            <v:imagedata r:id="rId17" o:title=""/>
          </v:shape>
          <w:control r:id="rId18" w:name="DefaultOcxName3" w:shapeid="_x0000_i1048"/>
        </w:object>
      </w:r>
      <w:r w:rsidRPr="00BE263B">
        <w:rPr>
          <w:rFonts w:ascii="pt_sansregular" w:eastAsia="Times New Roman" w:hAnsi="pt_sansregular" w:cs="Times New Roman"/>
          <w:sz w:val="28"/>
          <w:szCs w:val="28"/>
          <w:lang w:eastAsia="tr-TR"/>
        </w:rPr>
        <w:object w:dxaOrig="1440" w:dyaOrig="1440">
          <v:shape id="_x0000_i1047" type="#_x0000_t75" style="width:1in;height:18pt" o:ole="">
            <v:imagedata r:id="rId19" o:title=""/>
          </v:shape>
          <w:control r:id="rId20" w:name="DefaultOcxName4" w:shapeid="_x0000_i1047"/>
        </w:object>
      </w:r>
    </w:p>
    <w:p w:rsidR="00BE263B" w:rsidRPr="00BE263B" w:rsidRDefault="00BE263B" w:rsidP="00BE263B">
      <w:pPr>
        <w:spacing w:after="0" w:line="240" w:lineRule="auto"/>
        <w:rPr>
          <w:rFonts w:ascii="Times New Roman" w:eastAsia="Times New Roman" w:hAnsi="Times New Roman" w:cs="Times New Roman"/>
          <w:color w:val="222222"/>
          <w:sz w:val="24"/>
          <w:szCs w:val="24"/>
          <w:lang w:eastAsia="tr-TR"/>
        </w:rPr>
      </w:pPr>
      <w:r w:rsidRPr="00BE263B">
        <w:rPr>
          <w:rFonts w:ascii="pt_sansregular" w:eastAsia="Times New Roman" w:hAnsi="pt_sansregular" w:cs="Times New Roman"/>
          <w:sz w:val="28"/>
          <w:szCs w:val="28"/>
          <w:lang w:eastAsia="tr-TR"/>
        </w:rPr>
        <w:fldChar w:fldCharType="begin"/>
      </w:r>
      <w:r w:rsidRPr="00BE263B">
        <w:rPr>
          <w:rFonts w:ascii="pt_sansregular" w:eastAsia="Times New Roman" w:hAnsi="pt_sansregular" w:cs="Times New Roman"/>
          <w:sz w:val="28"/>
          <w:szCs w:val="28"/>
          <w:lang w:eastAsia="tr-TR"/>
        </w:rPr>
        <w:instrText xml:space="preserve"> HYPERLINK "http://www.radikal.com.tr/turkiye/atakoy_sahildeki_hullelere_kurul_dur_dedi-1173489" </w:instrText>
      </w:r>
      <w:r w:rsidRPr="00BE263B">
        <w:rPr>
          <w:rFonts w:ascii="pt_sansregular" w:eastAsia="Times New Roman" w:hAnsi="pt_sansregular" w:cs="Times New Roman"/>
          <w:sz w:val="28"/>
          <w:szCs w:val="28"/>
          <w:lang w:eastAsia="tr-TR"/>
        </w:rPr>
        <w:fldChar w:fldCharType="separate"/>
      </w:r>
    </w:p>
    <w:p w:rsidR="00BE263B" w:rsidRPr="00BE263B" w:rsidRDefault="00BE263B" w:rsidP="00BE263B">
      <w:pPr>
        <w:spacing w:after="0" w:line="240" w:lineRule="auto"/>
        <w:rPr>
          <w:rFonts w:ascii="Times New Roman" w:eastAsia="Times New Roman" w:hAnsi="Times New Roman" w:cs="Times New Roman"/>
          <w:sz w:val="24"/>
          <w:szCs w:val="24"/>
          <w:lang w:eastAsia="tr-TR"/>
        </w:rPr>
      </w:pPr>
      <w:r w:rsidRPr="00BE263B">
        <w:rPr>
          <w:rFonts w:ascii="pt_sansregular" w:eastAsia="Times New Roman" w:hAnsi="pt_sansregular" w:cs="Times New Roman"/>
          <w:sz w:val="28"/>
          <w:szCs w:val="28"/>
          <w:lang w:eastAsia="tr-TR"/>
        </w:rPr>
        <w:fldChar w:fldCharType="end"/>
      </w:r>
    </w:p>
    <w:p w:rsidR="00BE263B" w:rsidRPr="00BE263B" w:rsidRDefault="00BE263B" w:rsidP="00BE263B">
      <w:pPr>
        <w:spacing w:after="0" w:line="240" w:lineRule="auto"/>
        <w:rPr>
          <w:rFonts w:ascii="pt_sansregular" w:eastAsia="Times New Roman" w:hAnsi="pt_sansregular" w:cs="Times New Roman"/>
          <w:sz w:val="28"/>
          <w:szCs w:val="28"/>
          <w:lang w:eastAsia="tr-TR"/>
        </w:rPr>
      </w:pPr>
      <w:hyperlink r:id="rId21" w:history="1">
        <w:r w:rsidRPr="00BE263B">
          <w:rPr>
            <w:rFonts w:ascii="pt_sansregular" w:eastAsia="Times New Roman" w:hAnsi="pt_sansregular" w:cs="Times New Roman"/>
            <w:color w:val="222222"/>
            <w:sz w:val="28"/>
            <w:lang w:eastAsia="tr-TR"/>
          </w:rPr>
          <w:t>İSTANBUL</w:t>
        </w:r>
      </w:hyperlink>
      <w:r w:rsidRPr="00BE263B">
        <w:rPr>
          <w:rFonts w:ascii="pt_sansregular" w:eastAsia="Times New Roman" w:hAnsi="pt_sansregular" w:cs="Times New Roman"/>
          <w:sz w:val="28"/>
          <w:szCs w:val="28"/>
          <w:lang w:eastAsia="tr-TR"/>
        </w:rPr>
        <w:t xml:space="preserve"> - Ataköy sahilde TOKİ’ye ait, içinde tarihi Baruthane ve tescilli ağaçların bulunduğu 160 parselde yapılan çalışmalar İstanbul 1 Nolu </w:t>
      </w:r>
      <w:hyperlink r:id="rId22" w:history="1">
        <w:r w:rsidRPr="00BE263B">
          <w:rPr>
            <w:rFonts w:ascii="pt_sansregular" w:eastAsia="Times New Roman" w:hAnsi="pt_sansregular" w:cs="Times New Roman"/>
            <w:color w:val="222222"/>
            <w:sz w:val="28"/>
            <w:lang w:eastAsia="tr-TR"/>
          </w:rPr>
          <w:t>Kültür</w:t>
        </w:r>
      </w:hyperlink>
      <w:r w:rsidRPr="00BE263B">
        <w:rPr>
          <w:rFonts w:ascii="pt_sansregular" w:eastAsia="Times New Roman" w:hAnsi="pt_sansregular" w:cs="Times New Roman"/>
          <w:sz w:val="28"/>
          <w:szCs w:val="28"/>
          <w:lang w:eastAsia="tr-TR"/>
        </w:rPr>
        <w:t xml:space="preserve"> Varlıkları'nı Koruma Bölge Kurulu’nca durduruldu. TOKİ–Çelebican </w:t>
      </w:r>
      <w:hyperlink r:id="rId23" w:history="1">
        <w:r w:rsidRPr="00BE263B">
          <w:rPr>
            <w:rFonts w:ascii="pt_sansregular" w:eastAsia="Times New Roman" w:hAnsi="pt_sansregular" w:cs="Times New Roman"/>
            <w:color w:val="222222"/>
            <w:sz w:val="28"/>
            <w:lang w:eastAsia="tr-TR"/>
          </w:rPr>
          <w:t>İnşaat</w:t>
        </w:r>
      </w:hyperlink>
      <w:r w:rsidRPr="00BE263B">
        <w:rPr>
          <w:rFonts w:ascii="pt_sansregular" w:eastAsia="Times New Roman" w:hAnsi="pt_sansregular" w:cs="Times New Roman"/>
          <w:sz w:val="28"/>
          <w:szCs w:val="28"/>
          <w:lang w:eastAsia="tr-TR"/>
        </w:rPr>
        <w:t xml:space="preserve"> şirketi tarafından yapılmak istenen </w:t>
      </w:r>
      <w:hyperlink r:id="rId24" w:history="1">
        <w:r w:rsidRPr="00BE263B">
          <w:rPr>
            <w:rFonts w:ascii="pt_sansregular" w:eastAsia="Times New Roman" w:hAnsi="pt_sansregular" w:cs="Times New Roman"/>
            <w:color w:val="222222"/>
            <w:sz w:val="28"/>
            <w:lang w:eastAsia="tr-TR"/>
          </w:rPr>
          <w:t>otel</w:t>
        </w:r>
      </w:hyperlink>
      <w:r w:rsidRPr="00BE263B">
        <w:rPr>
          <w:rFonts w:ascii="pt_sansregular" w:eastAsia="Times New Roman" w:hAnsi="pt_sansregular" w:cs="Times New Roman"/>
          <w:sz w:val="28"/>
          <w:szCs w:val="28"/>
          <w:lang w:eastAsia="tr-TR"/>
        </w:rPr>
        <w:t xml:space="preserve"> çarşı kompleksi için çalışmalar başlatılmış, arazideki tüm ağaçlar yok edilmişti. </w:t>
      </w:r>
    </w:p>
    <w:tbl>
      <w:tblPr>
        <w:tblW w:w="5000" w:type="pct"/>
        <w:tblBorders>
          <w:top w:val="single" w:sz="8" w:space="0" w:color="D3D3D3"/>
          <w:left w:val="single" w:sz="8" w:space="0" w:color="D3D3D3"/>
          <w:bottom w:val="single" w:sz="8" w:space="0" w:color="D3D3D3"/>
          <w:right w:val="single" w:sz="8" w:space="0" w:color="D3D3D3"/>
        </w:tblBorders>
        <w:shd w:val="clear" w:color="auto" w:fill="F2F2F2"/>
        <w:tblCellMar>
          <w:left w:w="0" w:type="dxa"/>
          <w:right w:w="0" w:type="dxa"/>
        </w:tblCellMar>
        <w:tblLook w:val="04A0"/>
      </w:tblPr>
      <w:tblGrid>
        <w:gridCol w:w="9092"/>
      </w:tblGrid>
      <w:tr w:rsidR="00BE263B" w:rsidRPr="00BE263B" w:rsidTr="00BE263B">
        <w:tc>
          <w:tcPr>
            <w:tcW w:w="5000" w:type="pct"/>
            <w:shd w:val="clear" w:color="auto" w:fill="F2F2F2"/>
            <w:vAlign w:val="center"/>
            <w:hideMark/>
          </w:tcPr>
          <w:p w:rsidR="00BE263B" w:rsidRPr="00BE263B" w:rsidRDefault="00BE263B" w:rsidP="00BE263B">
            <w:pPr>
              <w:spacing w:after="0" w:line="240" w:lineRule="auto"/>
              <w:rPr>
                <w:rFonts w:ascii="Times New Roman" w:eastAsia="Times New Roman" w:hAnsi="Times New Roman" w:cs="Times New Roman"/>
                <w:color w:val="222222"/>
                <w:sz w:val="24"/>
                <w:szCs w:val="24"/>
                <w:lang w:eastAsia="tr-TR"/>
              </w:rPr>
            </w:pPr>
            <w:r w:rsidRPr="00BE263B">
              <w:rPr>
                <w:rFonts w:ascii="pt_sansregular" w:eastAsia="Times New Roman" w:hAnsi="pt_sansregular" w:cs="Times New Roman"/>
                <w:sz w:val="28"/>
                <w:szCs w:val="28"/>
                <w:lang w:eastAsia="tr-TR"/>
              </w:rPr>
              <w:fldChar w:fldCharType="begin"/>
            </w:r>
            <w:r w:rsidRPr="00BE263B">
              <w:rPr>
                <w:rFonts w:ascii="pt_sansregular" w:eastAsia="Times New Roman" w:hAnsi="pt_sansregular" w:cs="Times New Roman"/>
                <w:sz w:val="28"/>
                <w:szCs w:val="28"/>
                <w:lang w:eastAsia="tr-TR"/>
              </w:rPr>
              <w:instrText xml:space="preserve"> HYPERLINK "http://www.radikal.com.tr/turkiye/atakoy_sahil_hulleleri-1172875" \t "_blank" </w:instrText>
            </w:r>
            <w:r w:rsidRPr="00BE263B">
              <w:rPr>
                <w:rFonts w:ascii="pt_sansregular" w:eastAsia="Times New Roman" w:hAnsi="pt_sansregular" w:cs="Times New Roman"/>
                <w:sz w:val="28"/>
                <w:szCs w:val="28"/>
                <w:lang w:eastAsia="tr-TR"/>
              </w:rPr>
              <w:fldChar w:fldCharType="separate"/>
            </w:r>
          </w:p>
          <w:p w:rsidR="00BE263B" w:rsidRPr="00BE263B" w:rsidRDefault="00BE263B" w:rsidP="00BE263B">
            <w:pPr>
              <w:spacing w:after="0" w:line="240" w:lineRule="auto"/>
              <w:rPr>
                <w:rFonts w:ascii="Times New Roman" w:eastAsia="Times New Roman" w:hAnsi="Times New Roman" w:cs="Times New Roman"/>
                <w:sz w:val="24"/>
                <w:szCs w:val="24"/>
                <w:lang w:eastAsia="tr-TR"/>
              </w:rPr>
            </w:pPr>
            <w:r>
              <w:rPr>
                <w:rFonts w:ascii="pt_sansregular" w:eastAsia="Times New Roman" w:hAnsi="pt_sansregular" w:cs="Times New Roman"/>
                <w:noProof/>
                <w:color w:val="222222"/>
                <w:sz w:val="28"/>
                <w:szCs w:val="28"/>
                <w:lang w:eastAsia="tr-TR"/>
              </w:rPr>
              <w:drawing>
                <wp:inline distT="0" distB="0" distL="0" distR="0">
                  <wp:extent cx="1790700" cy="965200"/>
                  <wp:effectExtent l="19050" t="0" r="0" b="0"/>
                  <wp:docPr id="6" name="Resim 6" descr="http://i.radikal.com.tr/188x101/2014/01/27/fft97_mf1938066.Jpe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radikal.com.tr/188x101/2014/01/27/fft97_mf1938066.Jpeg">
                            <a:hlinkClick r:id="rId25" tgtFrame="&quot;_blank&quot;"/>
                          </pic:cNvPr>
                          <pic:cNvPicPr>
                            <a:picLocks noChangeAspect="1" noChangeArrowheads="1"/>
                          </pic:cNvPicPr>
                        </pic:nvPicPr>
                        <pic:blipFill>
                          <a:blip r:embed="rId26"/>
                          <a:srcRect/>
                          <a:stretch>
                            <a:fillRect/>
                          </a:stretch>
                        </pic:blipFill>
                        <pic:spPr bwMode="auto">
                          <a:xfrm>
                            <a:off x="0" y="0"/>
                            <a:ext cx="1790700" cy="965200"/>
                          </a:xfrm>
                          <a:prstGeom prst="rect">
                            <a:avLst/>
                          </a:prstGeom>
                          <a:noFill/>
                          <a:ln w="9525">
                            <a:noFill/>
                            <a:miter lim="800000"/>
                            <a:headEnd/>
                            <a:tailEnd/>
                          </a:ln>
                        </pic:spPr>
                      </pic:pic>
                    </a:graphicData>
                  </a:graphic>
                </wp:inline>
              </w:drawing>
            </w:r>
          </w:p>
          <w:p w:rsidR="00BE263B" w:rsidRPr="00BE263B" w:rsidRDefault="00BE263B" w:rsidP="00BE263B">
            <w:pPr>
              <w:spacing w:after="0" w:line="500" w:lineRule="atLeast"/>
              <w:rPr>
                <w:rFonts w:ascii="pt_sansbold" w:eastAsia="Times New Roman" w:hAnsi="pt_sansbold" w:cs="Times New Roman"/>
                <w:color w:val="41403E"/>
                <w:sz w:val="44"/>
                <w:szCs w:val="44"/>
                <w:lang w:eastAsia="tr-TR"/>
              </w:rPr>
            </w:pPr>
            <w:r w:rsidRPr="00BE263B">
              <w:rPr>
                <w:rFonts w:ascii="pt_sansbold" w:eastAsia="Times New Roman" w:hAnsi="pt_sansbold" w:cs="Times New Roman"/>
                <w:color w:val="41403E"/>
                <w:sz w:val="44"/>
                <w:szCs w:val="44"/>
                <w:lang w:eastAsia="tr-TR"/>
              </w:rPr>
              <w:lastRenderedPageBreak/>
              <w:t>Ataköy sahil hülleleri</w:t>
            </w:r>
          </w:p>
          <w:p w:rsidR="00BE263B" w:rsidRPr="00BE263B" w:rsidRDefault="00BE263B" w:rsidP="00BE263B">
            <w:pPr>
              <w:spacing w:after="0" w:line="240" w:lineRule="auto"/>
              <w:rPr>
                <w:rFonts w:ascii="pt_sansregular" w:eastAsia="Times New Roman" w:hAnsi="pt_sansregular" w:cs="Times New Roman"/>
                <w:sz w:val="28"/>
                <w:szCs w:val="28"/>
                <w:lang w:eastAsia="tr-TR"/>
              </w:rPr>
            </w:pPr>
            <w:r w:rsidRPr="00BE263B">
              <w:rPr>
                <w:rFonts w:ascii="pt_sansregular" w:eastAsia="Times New Roman" w:hAnsi="pt_sansregular" w:cs="Times New Roman"/>
                <w:sz w:val="28"/>
                <w:szCs w:val="28"/>
                <w:lang w:eastAsia="tr-TR"/>
              </w:rPr>
              <w:fldChar w:fldCharType="end"/>
            </w:r>
          </w:p>
        </w:tc>
      </w:tr>
    </w:tbl>
    <w:p w:rsidR="00BE263B" w:rsidRPr="00BE263B" w:rsidRDefault="00BE263B" w:rsidP="00BE263B">
      <w:pPr>
        <w:spacing w:after="0" w:line="240" w:lineRule="auto"/>
        <w:rPr>
          <w:rFonts w:ascii="pt_sansregular" w:eastAsia="Times New Roman" w:hAnsi="pt_sansregular" w:cs="Times New Roman"/>
          <w:sz w:val="28"/>
          <w:szCs w:val="28"/>
          <w:lang w:eastAsia="tr-TR"/>
        </w:rPr>
      </w:pPr>
      <w:r w:rsidRPr="00BE263B">
        <w:rPr>
          <w:rFonts w:ascii="pt_sansregular" w:eastAsia="Times New Roman" w:hAnsi="pt_sansregular" w:cs="Times New Roman"/>
          <w:sz w:val="28"/>
          <w:szCs w:val="28"/>
          <w:lang w:eastAsia="tr-TR"/>
        </w:rPr>
        <w:lastRenderedPageBreak/>
        <w:br/>
        <w:t xml:space="preserve">TOKİ tarafından İstanbul 1 Nolu Kültür Varlıkları Koruma Kurulu’ndan izin alınmadan inşai çalışmaların başladığını Radikal 23 Ocak tarihinde manşetten duyurmuştu. Bunun üzerine TOKİ’den yapılan açıklamada her türlü yasal izinlerin alındığı belirtilmiş, izinleri ise Tabiat Varlıkları Komisyonu’nun verdiği ortaya çıkmıştı. Kültür Varlıkları Koruma Kurulu 27.01.2014 tarihinde Bakırköy Belediyesi ve TOKİ’ye gönderdiği yazı da şu ifadelere yer verdi; "Tescilli kültür varlığı Baruthane yapılarının yer aldığı 18 pafta 564 ada 160 parsel numaralı taşınmazda yapıldığı ifade edilen her türlü fiziki ve inşai müdahalenin kurul tarafından değerlendirilinceye kadar durdurularak, 2863 sayılı Kültür ve Tabiat Varlıkları Koruma Kanunu'nu 19. Maddesi gereğince alanda yapılacak her türlü inceleme için müdürlük uzmanlarına gerekli kolaylığın gösterilmesi gerekmektedir.’’ </w:t>
      </w:r>
      <w:r w:rsidRPr="00BE263B">
        <w:rPr>
          <w:rFonts w:ascii="pt_sansregular" w:eastAsia="Times New Roman" w:hAnsi="pt_sansregular" w:cs="Times New Roman"/>
          <w:sz w:val="28"/>
          <w:szCs w:val="28"/>
          <w:lang w:eastAsia="tr-TR"/>
        </w:rPr>
        <w:br/>
      </w:r>
      <w:r w:rsidRPr="00BE263B">
        <w:rPr>
          <w:rFonts w:ascii="pt_sansregular" w:eastAsia="Times New Roman" w:hAnsi="pt_sansregular" w:cs="Times New Roman"/>
          <w:sz w:val="28"/>
          <w:szCs w:val="28"/>
          <w:lang w:eastAsia="tr-TR"/>
        </w:rPr>
        <w:br/>
        <w:t>Kurulun bu kararı üzerine Bakırköy Belediyesi de TOKİ’den kurul yeni bir karar alınıncaya kadar derhal fiziki ve inşai faaliye</w:t>
      </w:r>
      <w:r>
        <w:rPr>
          <w:rFonts w:ascii="pt_sansregular" w:eastAsia="Times New Roman" w:hAnsi="pt_sansregular" w:cs="Times New Roman"/>
          <w:sz w:val="28"/>
          <w:szCs w:val="28"/>
          <w:lang w:eastAsia="tr-TR"/>
        </w:rPr>
        <w:t>tlerin durdurulmasını istedi. </w:t>
      </w:r>
      <w:r>
        <w:rPr>
          <w:rFonts w:ascii="pt_sansregular" w:eastAsia="Times New Roman" w:hAnsi="pt_sansregular" w:cs="Times New Roman"/>
          <w:sz w:val="28"/>
          <w:szCs w:val="28"/>
          <w:lang w:eastAsia="tr-TR"/>
        </w:rPr>
        <w:br/>
      </w:r>
    </w:p>
    <w:p w:rsidR="00BE263B" w:rsidRPr="00BE263B" w:rsidRDefault="00BE263B" w:rsidP="00BE263B">
      <w:pPr>
        <w:spacing w:after="0" w:line="240" w:lineRule="auto"/>
        <w:rPr>
          <w:rFonts w:ascii="pt_sansregular" w:eastAsia="Times New Roman" w:hAnsi="pt_sansregular" w:cs="Times New Roman"/>
          <w:sz w:val="28"/>
          <w:szCs w:val="28"/>
          <w:lang w:eastAsia="tr-TR"/>
        </w:rPr>
      </w:pPr>
    </w:p>
    <w:p w:rsidR="00BE263B" w:rsidRPr="00BE263B" w:rsidRDefault="00BE263B" w:rsidP="00BE263B">
      <w:pPr>
        <w:numPr>
          <w:ilvl w:val="0"/>
          <w:numId w:val="2"/>
        </w:numPr>
        <w:spacing w:beforeAutospacing="1" w:after="0" w:afterAutospacing="1" w:line="240" w:lineRule="auto"/>
        <w:ind w:left="0"/>
        <w:rPr>
          <w:rFonts w:ascii="pt_sansregular" w:eastAsia="Times New Roman" w:hAnsi="pt_sansregular" w:cs="Times New Roman"/>
          <w:sz w:val="28"/>
          <w:szCs w:val="28"/>
          <w:lang w:eastAsia="tr-TR"/>
        </w:rPr>
      </w:pPr>
      <w:hyperlink r:id="rId27" w:tooltip="Arşive Ekle" w:history="1">
        <w:r w:rsidRPr="00BE263B">
          <w:rPr>
            <w:rFonts w:ascii="pt_sansregular" w:eastAsia="Times New Roman" w:hAnsi="pt_sansregular" w:cs="Times New Roman"/>
            <w:color w:val="222222"/>
            <w:sz w:val="28"/>
            <w:lang w:eastAsia="tr-TR"/>
          </w:rPr>
          <w:t>Arşive ekle</w:t>
        </w:r>
      </w:hyperlink>
    </w:p>
    <w:p w:rsidR="00BE263B" w:rsidRPr="00BE263B" w:rsidRDefault="00BE263B" w:rsidP="00BE263B">
      <w:pPr>
        <w:numPr>
          <w:ilvl w:val="0"/>
          <w:numId w:val="2"/>
        </w:numPr>
        <w:spacing w:before="100" w:beforeAutospacing="1" w:after="100" w:afterAutospacing="1" w:line="240" w:lineRule="auto"/>
        <w:ind w:left="0"/>
        <w:rPr>
          <w:rFonts w:ascii="pt_sansregular" w:eastAsia="Times New Roman" w:hAnsi="pt_sansregular" w:cs="Times New Roman"/>
          <w:sz w:val="28"/>
          <w:szCs w:val="28"/>
          <w:lang w:eastAsia="tr-TR"/>
        </w:rPr>
      </w:pPr>
      <w:hyperlink r:id="rId28" w:tooltip="Yorum Yaz" w:history="1">
        <w:r w:rsidRPr="00BE263B">
          <w:rPr>
            <w:rFonts w:ascii="pt_sansregular" w:eastAsia="Times New Roman" w:hAnsi="pt_sansregular" w:cs="Times New Roman"/>
            <w:color w:val="222222"/>
            <w:sz w:val="28"/>
            <w:lang w:eastAsia="tr-TR"/>
          </w:rPr>
          <w:t>Yorum Yaz</w:t>
        </w:r>
      </w:hyperlink>
    </w:p>
    <w:p w:rsidR="00BE263B" w:rsidRPr="00BE263B" w:rsidRDefault="00BE263B" w:rsidP="00BE263B">
      <w:pPr>
        <w:numPr>
          <w:ilvl w:val="0"/>
          <w:numId w:val="2"/>
        </w:numPr>
        <w:spacing w:before="100" w:beforeAutospacing="1" w:after="100" w:afterAutospacing="1" w:line="240" w:lineRule="auto"/>
        <w:ind w:left="0"/>
        <w:rPr>
          <w:rFonts w:ascii="pt_sansregular" w:eastAsia="Times New Roman" w:hAnsi="pt_sansregular" w:cs="Times New Roman"/>
          <w:sz w:val="28"/>
          <w:szCs w:val="28"/>
          <w:lang w:eastAsia="tr-TR"/>
        </w:rPr>
      </w:pPr>
      <w:hyperlink r:id="rId29" w:tooltip="Yazdır" w:history="1">
        <w:r w:rsidRPr="00BE263B">
          <w:rPr>
            <w:rFonts w:ascii="pt_sansregular" w:eastAsia="Times New Roman" w:hAnsi="pt_sansregular" w:cs="Times New Roman"/>
            <w:color w:val="222222"/>
            <w:sz w:val="28"/>
            <w:lang w:eastAsia="tr-TR"/>
          </w:rPr>
          <w:t>Yazdır</w:t>
        </w:r>
      </w:hyperlink>
    </w:p>
    <w:p w:rsidR="009F6E91" w:rsidRDefault="009F6E91"/>
    <w:sectPr w:rsidR="009F6E91" w:rsidSect="009F6E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t_sansbold">
    <w:altName w:val="Times New Roman"/>
    <w:charset w:val="00"/>
    <w:family w:val="auto"/>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66BF4"/>
    <w:multiLevelType w:val="multilevel"/>
    <w:tmpl w:val="88E4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A0FE6"/>
    <w:multiLevelType w:val="multilevel"/>
    <w:tmpl w:val="91C6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BE263B"/>
    <w:rsid w:val="009F6E91"/>
    <w:rsid w:val="00BE26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91"/>
  </w:style>
  <w:style w:type="paragraph" w:styleId="Balk1">
    <w:name w:val="heading 1"/>
    <w:basedOn w:val="Normal"/>
    <w:link w:val="Balk1Char"/>
    <w:uiPriority w:val="9"/>
    <w:qFormat/>
    <w:rsid w:val="00BE263B"/>
    <w:pPr>
      <w:spacing w:after="0" w:line="240" w:lineRule="auto"/>
      <w:outlineLvl w:val="0"/>
    </w:pPr>
    <w:rPr>
      <w:rFonts w:ascii="Times New Roman" w:eastAsia="Times New Roman" w:hAnsi="Times New Roman" w:cs="Times New Roman"/>
      <w:kern w:val="36"/>
      <w:sz w:val="48"/>
      <w:szCs w:val="48"/>
      <w:lang w:eastAsia="tr-TR"/>
    </w:rPr>
  </w:style>
  <w:style w:type="paragraph" w:styleId="Balk3">
    <w:name w:val="heading 3"/>
    <w:basedOn w:val="Normal"/>
    <w:link w:val="Balk3Char"/>
    <w:uiPriority w:val="9"/>
    <w:qFormat/>
    <w:rsid w:val="00BE263B"/>
    <w:pPr>
      <w:spacing w:after="0" w:line="240" w:lineRule="auto"/>
      <w:outlineLvl w:val="2"/>
    </w:pPr>
    <w:rPr>
      <w:rFonts w:ascii="Times New Roman" w:eastAsia="Times New Roman" w:hAnsi="Times New Roman" w:cs="Times New Roman"/>
      <w:sz w:val="28"/>
      <w:szCs w:val="28"/>
      <w:lang w:eastAsia="tr-TR"/>
    </w:rPr>
  </w:style>
  <w:style w:type="paragraph" w:styleId="Balk4">
    <w:name w:val="heading 4"/>
    <w:basedOn w:val="Normal"/>
    <w:link w:val="Balk4Char"/>
    <w:uiPriority w:val="9"/>
    <w:qFormat/>
    <w:rsid w:val="00BE263B"/>
    <w:pPr>
      <w:spacing w:after="0" w:line="240" w:lineRule="auto"/>
      <w:outlineLvl w:val="3"/>
    </w:pPr>
    <w:rPr>
      <w:rFonts w:ascii="pt_sansbold" w:eastAsia="Times New Roman" w:hAnsi="pt_sansbold" w:cs="Times New Roman"/>
      <w:sz w:val="24"/>
      <w:szCs w:val="24"/>
      <w:lang w:eastAsia="tr-TR"/>
    </w:rPr>
  </w:style>
  <w:style w:type="paragraph" w:styleId="Balk5">
    <w:name w:val="heading 5"/>
    <w:basedOn w:val="Normal"/>
    <w:link w:val="Balk5Char"/>
    <w:uiPriority w:val="9"/>
    <w:qFormat/>
    <w:rsid w:val="00BE263B"/>
    <w:pPr>
      <w:spacing w:after="0" w:line="240" w:lineRule="auto"/>
      <w:outlineLvl w:val="4"/>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263B"/>
    <w:rPr>
      <w:rFonts w:ascii="Times New Roman" w:eastAsia="Times New Roman" w:hAnsi="Times New Roman" w:cs="Times New Roman"/>
      <w:kern w:val="36"/>
      <w:sz w:val="48"/>
      <w:szCs w:val="48"/>
      <w:lang w:eastAsia="tr-TR"/>
    </w:rPr>
  </w:style>
  <w:style w:type="character" w:customStyle="1" w:styleId="Balk3Char">
    <w:name w:val="Başlık 3 Char"/>
    <w:basedOn w:val="VarsaylanParagrafYazTipi"/>
    <w:link w:val="Balk3"/>
    <w:uiPriority w:val="9"/>
    <w:rsid w:val="00BE263B"/>
    <w:rPr>
      <w:rFonts w:ascii="Times New Roman" w:eastAsia="Times New Roman" w:hAnsi="Times New Roman" w:cs="Times New Roman"/>
      <w:sz w:val="28"/>
      <w:szCs w:val="28"/>
      <w:lang w:eastAsia="tr-TR"/>
    </w:rPr>
  </w:style>
  <w:style w:type="character" w:customStyle="1" w:styleId="Balk4Char">
    <w:name w:val="Başlık 4 Char"/>
    <w:basedOn w:val="VarsaylanParagrafYazTipi"/>
    <w:link w:val="Balk4"/>
    <w:uiPriority w:val="9"/>
    <w:rsid w:val="00BE263B"/>
    <w:rPr>
      <w:rFonts w:ascii="pt_sansbold" w:eastAsia="Times New Roman" w:hAnsi="pt_sansbold" w:cs="Times New Roman"/>
      <w:sz w:val="24"/>
      <w:szCs w:val="24"/>
      <w:lang w:eastAsia="tr-TR"/>
    </w:rPr>
  </w:style>
  <w:style w:type="character" w:customStyle="1" w:styleId="Balk5Char">
    <w:name w:val="Başlık 5 Char"/>
    <w:basedOn w:val="VarsaylanParagrafYazTipi"/>
    <w:link w:val="Balk5"/>
    <w:uiPriority w:val="9"/>
    <w:rsid w:val="00BE263B"/>
    <w:rPr>
      <w:rFonts w:ascii="Times New Roman" w:eastAsia="Times New Roman" w:hAnsi="Times New Roman" w:cs="Times New Roman"/>
      <w:sz w:val="20"/>
      <w:szCs w:val="20"/>
      <w:lang w:eastAsia="tr-TR"/>
    </w:rPr>
  </w:style>
  <w:style w:type="character" w:styleId="Kpr">
    <w:name w:val="Hyperlink"/>
    <w:basedOn w:val="VarsaylanParagrafYazTipi"/>
    <w:uiPriority w:val="99"/>
    <w:semiHidden/>
    <w:unhideWhenUsed/>
    <w:rsid w:val="00BE263B"/>
    <w:rPr>
      <w:strike w:val="0"/>
      <w:dstrike w:val="0"/>
      <w:color w:val="222222"/>
      <w:u w:val="none"/>
      <w:effect w:val="none"/>
    </w:rPr>
  </w:style>
  <w:style w:type="paragraph" w:styleId="NormalWeb">
    <w:name w:val="Normal (Web)"/>
    <w:basedOn w:val="Normal"/>
    <w:uiPriority w:val="99"/>
    <w:semiHidden/>
    <w:unhideWhenUsed/>
    <w:rsid w:val="00BE263B"/>
    <w:pPr>
      <w:spacing w:after="0" w:line="240" w:lineRule="auto"/>
    </w:pPr>
    <w:rPr>
      <w:rFonts w:ascii="Times New Roman" w:eastAsia="Times New Roman" w:hAnsi="Times New Roman" w:cs="Times New Roman"/>
      <w:sz w:val="24"/>
      <w:szCs w:val="24"/>
      <w:lang w:eastAsia="tr-TR"/>
    </w:rPr>
  </w:style>
  <w:style w:type="character" w:customStyle="1" w:styleId="date1">
    <w:name w:val="date1"/>
    <w:basedOn w:val="VarsaylanParagrafYazTipi"/>
    <w:rsid w:val="00BE263B"/>
  </w:style>
  <w:style w:type="character" w:customStyle="1" w:styleId="info">
    <w:name w:val="info"/>
    <w:basedOn w:val="VarsaylanParagrafYazTipi"/>
    <w:rsid w:val="00BE263B"/>
  </w:style>
  <w:style w:type="paragraph" w:styleId="BalonMetni">
    <w:name w:val="Balloon Text"/>
    <w:basedOn w:val="Normal"/>
    <w:link w:val="BalonMetniChar"/>
    <w:uiPriority w:val="99"/>
    <w:semiHidden/>
    <w:unhideWhenUsed/>
    <w:rsid w:val="00BE263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26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7615498">
      <w:bodyDiv w:val="1"/>
      <w:marLeft w:val="0"/>
      <w:marRight w:val="0"/>
      <w:marTop w:val="0"/>
      <w:marBottom w:val="0"/>
      <w:divBdr>
        <w:top w:val="none" w:sz="0" w:space="0" w:color="auto"/>
        <w:left w:val="none" w:sz="0" w:space="0" w:color="auto"/>
        <w:bottom w:val="none" w:sz="0" w:space="0" w:color="auto"/>
        <w:right w:val="none" w:sz="0" w:space="0" w:color="auto"/>
      </w:divBdr>
      <w:divsChild>
        <w:div w:id="2022127275">
          <w:marLeft w:val="0"/>
          <w:marRight w:val="0"/>
          <w:marTop w:val="0"/>
          <w:marBottom w:val="0"/>
          <w:divBdr>
            <w:top w:val="none" w:sz="0" w:space="0" w:color="auto"/>
            <w:left w:val="none" w:sz="0" w:space="0" w:color="auto"/>
            <w:bottom w:val="none" w:sz="0" w:space="0" w:color="auto"/>
            <w:right w:val="none" w:sz="0" w:space="0" w:color="auto"/>
          </w:divBdr>
          <w:divsChild>
            <w:div w:id="476610422">
              <w:marLeft w:val="0"/>
              <w:marRight w:val="0"/>
              <w:marTop w:val="0"/>
              <w:marBottom w:val="0"/>
              <w:divBdr>
                <w:top w:val="none" w:sz="0" w:space="0" w:color="auto"/>
                <w:left w:val="none" w:sz="0" w:space="0" w:color="auto"/>
                <w:bottom w:val="none" w:sz="0" w:space="0" w:color="auto"/>
                <w:right w:val="none" w:sz="0" w:space="0" w:color="auto"/>
              </w:divBdr>
              <w:divsChild>
                <w:div w:id="839389559">
                  <w:marLeft w:val="0"/>
                  <w:marRight w:val="0"/>
                  <w:marTop w:val="0"/>
                  <w:marBottom w:val="0"/>
                  <w:divBdr>
                    <w:top w:val="none" w:sz="0" w:space="0" w:color="auto"/>
                    <w:left w:val="none" w:sz="0" w:space="0" w:color="auto"/>
                    <w:bottom w:val="none" w:sz="0" w:space="0" w:color="auto"/>
                    <w:right w:val="none" w:sz="0" w:space="0" w:color="auto"/>
                  </w:divBdr>
                  <w:divsChild>
                    <w:div w:id="667514339">
                      <w:marLeft w:val="0"/>
                      <w:marRight w:val="0"/>
                      <w:marTop w:val="0"/>
                      <w:marBottom w:val="0"/>
                      <w:divBdr>
                        <w:top w:val="none" w:sz="0" w:space="0" w:color="auto"/>
                        <w:left w:val="none" w:sz="0" w:space="0" w:color="auto"/>
                        <w:bottom w:val="none" w:sz="0" w:space="0" w:color="auto"/>
                        <w:right w:val="none" w:sz="0" w:space="0" w:color="auto"/>
                      </w:divBdr>
                      <w:divsChild>
                        <w:div w:id="213782013">
                          <w:marLeft w:val="0"/>
                          <w:marRight w:val="0"/>
                          <w:marTop w:val="0"/>
                          <w:marBottom w:val="0"/>
                          <w:divBdr>
                            <w:top w:val="none" w:sz="0" w:space="0" w:color="auto"/>
                            <w:left w:val="none" w:sz="0" w:space="0" w:color="auto"/>
                            <w:bottom w:val="none" w:sz="0" w:space="0" w:color="auto"/>
                            <w:right w:val="none" w:sz="0" w:space="0" w:color="auto"/>
                          </w:divBdr>
                          <w:divsChild>
                            <w:div w:id="1577125849">
                              <w:marLeft w:val="0"/>
                              <w:marRight w:val="0"/>
                              <w:marTop w:val="0"/>
                              <w:marBottom w:val="0"/>
                              <w:divBdr>
                                <w:top w:val="none" w:sz="0" w:space="0" w:color="auto"/>
                                <w:left w:val="none" w:sz="0" w:space="0" w:color="auto"/>
                                <w:bottom w:val="none" w:sz="0" w:space="0" w:color="auto"/>
                                <w:right w:val="none" w:sz="0" w:space="0" w:color="auto"/>
                              </w:divBdr>
                              <w:divsChild>
                                <w:div w:id="311369949">
                                  <w:marLeft w:val="0"/>
                                  <w:marRight w:val="0"/>
                                  <w:marTop w:val="0"/>
                                  <w:marBottom w:val="0"/>
                                  <w:divBdr>
                                    <w:top w:val="none" w:sz="0" w:space="0" w:color="auto"/>
                                    <w:left w:val="none" w:sz="0" w:space="0" w:color="auto"/>
                                    <w:bottom w:val="none" w:sz="0" w:space="0" w:color="auto"/>
                                    <w:right w:val="none" w:sz="0" w:space="0" w:color="auto"/>
                                  </w:divBdr>
                                  <w:divsChild>
                                    <w:div w:id="1085103171">
                                      <w:marLeft w:val="0"/>
                                      <w:marRight w:val="0"/>
                                      <w:marTop w:val="0"/>
                                      <w:marBottom w:val="0"/>
                                      <w:divBdr>
                                        <w:top w:val="none" w:sz="0" w:space="0" w:color="auto"/>
                                        <w:left w:val="none" w:sz="0" w:space="0" w:color="auto"/>
                                        <w:bottom w:val="none" w:sz="0" w:space="0" w:color="auto"/>
                                        <w:right w:val="none" w:sz="0" w:space="0" w:color="auto"/>
                                      </w:divBdr>
                                      <w:divsChild>
                                        <w:div w:id="1619527950">
                                          <w:marLeft w:val="0"/>
                                          <w:marRight w:val="0"/>
                                          <w:marTop w:val="0"/>
                                          <w:marBottom w:val="0"/>
                                          <w:divBdr>
                                            <w:top w:val="none" w:sz="0" w:space="0" w:color="auto"/>
                                            <w:left w:val="none" w:sz="0" w:space="0" w:color="auto"/>
                                            <w:bottom w:val="none" w:sz="0" w:space="0" w:color="auto"/>
                                            <w:right w:val="none" w:sz="0" w:space="0" w:color="auto"/>
                                          </w:divBdr>
                                          <w:divsChild>
                                            <w:div w:id="245501061">
                                              <w:marLeft w:val="0"/>
                                              <w:marRight w:val="0"/>
                                              <w:marTop w:val="0"/>
                                              <w:marBottom w:val="0"/>
                                              <w:divBdr>
                                                <w:top w:val="none" w:sz="0" w:space="0" w:color="auto"/>
                                                <w:left w:val="none" w:sz="0" w:space="0" w:color="auto"/>
                                                <w:bottom w:val="none" w:sz="0" w:space="0" w:color="auto"/>
                                                <w:right w:val="none" w:sz="0" w:space="0" w:color="auto"/>
                                              </w:divBdr>
                                            </w:div>
                                            <w:div w:id="1408579111">
                                              <w:marLeft w:val="0"/>
                                              <w:marRight w:val="0"/>
                                              <w:marTop w:val="0"/>
                                              <w:marBottom w:val="0"/>
                                              <w:divBdr>
                                                <w:top w:val="none" w:sz="0" w:space="0" w:color="auto"/>
                                                <w:left w:val="none" w:sz="0" w:space="0" w:color="auto"/>
                                                <w:bottom w:val="none" w:sz="0" w:space="0" w:color="auto"/>
                                                <w:right w:val="none" w:sz="0" w:space="0" w:color="auto"/>
                                              </w:divBdr>
                                            </w:div>
                                            <w:div w:id="663750542">
                                              <w:marLeft w:val="0"/>
                                              <w:marRight w:val="0"/>
                                              <w:marTop w:val="0"/>
                                              <w:marBottom w:val="0"/>
                                              <w:divBdr>
                                                <w:top w:val="none" w:sz="0" w:space="0" w:color="auto"/>
                                                <w:left w:val="none" w:sz="0" w:space="0" w:color="auto"/>
                                                <w:bottom w:val="none" w:sz="0" w:space="0" w:color="auto"/>
                                                <w:right w:val="none" w:sz="0" w:space="0" w:color="auto"/>
                                              </w:divBdr>
                                              <w:divsChild>
                                                <w:div w:id="231159176">
                                                  <w:marLeft w:val="0"/>
                                                  <w:marRight w:val="0"/>
                                                  <w:marTop w:val="0"/>
                                                  <w:marBottom w:val="0"/>
                                                  <w:divBdr>
                                                    <w:top w:val="none" w:sz="0" w:space="0" w:color="auto"/>
                                                    <w:left w:val="none" w:sz="0" w:space="0" w:color="auto"/>
                                                    <w:bottom w:val="none" w:sz="0" w:space="0" w:color="auto"/>
                                                    <w:right w:val="none" w:sz="0" w:space="0" w:color="auto"/>
                                                  </w:divBdr>
                                                  <w:divsChild>
                                                    <w:div w:id="4498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53683">
                                          <w:marLeft w:val="0"/>
                                          <w:marRight w:val="0"/>
                                          <w:marTop w:val="0"/>
                                          <w:marBottom w:val="0"/>
                                          <w:divBdr>
                                            <w:top w:val="none" w:sz="0" w:space="0" w:color="auto"/>
                                            <w:left w:val="none" w:sz="0" w:space="0" w:color="auto"/>
                                            <w:bottom w:val="none" w:sz="0" w:space="0" w:color="auto"/>
                                            <w:right w:val="none" w:sz="0" w:space="0" w:color="auto"/>
                                          </w:divBdr>
                                          <w:divsChild>
                                            <w:div w:id="1490055947">
                                              <w:marLeft w:val="0"/>
                                              <w:marRight w:val="0"/>
                                              <w:marTop w:val="0"/>
                                              <w:marBottom w:val="0"/>
                                              <w:divBdr>
                                                <w:top w:val="none" w:sz="0" w:space="0" w:color="auto"/>
                                                <w:left w:val="none" w:sz="0" w:space="0" w:color="auto"/>
                                                <w:bottom w:val="none" w:sz="0" w:space="0" w:color="auto"/>
                                                <w:right w:val="none" w:sz="0" w:space="0" w:color="auto"/>
                                              </w:divBdr>
                                              <w:divsChild>
                                                <w:div w:id="1997301309">
                                                  <w:marLeft w:val="0"/>
                                                  <w:marRight w:val="300"/>
                                                  <w:marTop w:val="0"/>
                                                  <w:marBottom w:val="0"/>
                                                  <w:divBdr>
                                                    <w:top w:val="none" w:sz="0" w:space="0" w:color="auto"/>
                                                    <w:left w:val="none" w:sz="0" w:space="0" w:color="auto"/>
                                                    <w:bottom w:val="none" w:sz="0" w:space="0" w:color="auto"/>
                                                    <w:right w:val="none" w:sz="0" w:space="0" w:color="auto"/>
                                                  </w:divBdr>
                                                </w:div>
                                                <w:div w:id="1516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3592">
                                      <w:marLeft w:val="0"/>
                                      <w:marRight w:val="0"/>
                                      <w:marTop w:val="0"/>
                                      <w:marBottom w:val="0"/>
                                      <w:divBdr>
                                        <w:top w:val="none" w:sz="0" w:space="0" w:color="auto"/>
                                        <w:left w:val="none" w:sz="0" w:space="0" w:color="auto"/>
                                        <w:bottom w:val="none" w:sz="0" w:space="0" w:color="auto"/>
                                        <w:right w:val="none" w:sz="0" w:space="0" w:color="auto"/>
                                      </w:divBdr>
                                      <w:divsChild>
                                        <w:div w:id="227765414">
                                          <w:marLeft w:val="0"/>
                                          <w:marRight w:val="0"/>
                                          <w:marTop w:val="0"/>
                                          <w:marBottom w:val="0"/>
                                          <w:divBdr>
                                            <w:top w:val="none" w:sz="0" w:space="0" w:color="auto"/>
                                            <w:left w:val="none" w:sz="0" w:space="0" w:color="auto"/>
                                            <w:bottom w:val="none" w:sz="0" w:space="0" w:color="auto"/>
                                            <w:right w:val="none" w:sz="0" w:space="0" w:color="auto"/>
                                          </w:divBdr>
                                          <w:divsChild>
                                            <w:div w:id="1337923883">
                                              <w:marLeft w:val="0"/>
                                              <w:marRight w:val="0"/>
                                              <w:marTop w:val="0"/>
                                              <w:marBottom w:val="0"/>
                                              <w:divBdr>
                                                <w:top w:val="none" w:sz="0" w:space="0" w:color="auto"/>
                                                <w:left w:val="none" w:sz="0" w:space="0" w:color="auto"/>
                                                <w:bottom w:val="none" w:sz="0" w:space="0" w:color="auto"/>
                                                <w:right w:val="none" w:sz="0" w:space="0" w:color="auto"/>
                                              </w:divBdr>
                                              <w:divsChild>
                                                <w:div w:id="540946187">
                                                  <w:marLeft w:val="0"/>
                                                  <w:marRight w:val="0"/>
                                                  <w:marTop w:val="0"/>
                                                  <w:marBottom w:val="0"/>
                                                  <w:divBdr>
                                                    <w:top w:val="none" w:sz="0" w:space="0" w:color="auto"/>
                                                    <w:left w:val="none" w:sz="0" w:space="0" w:color="auto"/>
                                                    <w:bottom w:val="none" w:sz="0" w:space="0" w:color="auto"/>
                                                    <w:right w:val="none" w:sz="0" w:space="0" w:color="auto"/>
                                                  </w:divBdr>
                                                </w:div>
                                              </w:divsChild>
                                            </w:div>
                                            <w:div w:id="1065179733">
                                              <w:marLeft w:val="0"/>
                                              <w:marRight w:val="0"/>
                                              <w:marTop w:val="0"/>
                                              <w:marBottom w:val="0"/>
                                              <w:divBdr>
                                                <w:top w:val="none" w:sz="0" w:space="0" w:color="auto"/>
                                                <w:left w:val="none" w:sz="0" w:space="0" w:color="auto"/>
                                                <w:bottom w:val="none" w:sz="0" w:space="0" w:color="auto"/>
                                                <w:right w:val="none" w:sz="0" w:space="0" w:color="auto"/>
                                              </w:divBdr>
                                              <w:divsChild>
                                                <w:div w:id="800150919">
                                                  <w:marLeft w:val="0"/>
                                                  <w:marRight w:val="0"/>
                                                  <w:marTop w:val="0"/>
                                                  <w:marBottom w:val="0"/>
                                                  <w:divBdr>
                                                    <w:top w:val="none" w:sz="0" w:space="0" w:color="auto"/>
                                                    <w:left w:val="none" w:sz="0" w:space="0" w:color="auto"/>
                                                    <w:bottom w:val="none" w:sz="0" w:space="0" w:color="auto"/>
                                                    <w:right w:val="none" w:sz="0" w:space="0" w:color="auto"/>
                                                  </w:divBdr>
                                                  <w:divsChild>
                                                    <w:div w:id="372997120">
                                                      <w:marLeft w:val="0"/>
                                                      <w:marRight w:val="0"/>
                                                      <w:marTop w:val="0"/>
                                                      <w:marBottom w:val="0"/>
                                                      <w:divBdr>
                                                        <w:top w:val="none" w:sz="0" w:space="0" w:color="auto"/>
                                                        <w:left w:val="none" w:sz="0" w:space="0" w:color="auto"/>
                                                        <w:bottom w:val="none" w:sz="0" w:space="0" w:color="auto"/>
                                                        <w:right w:val="none" w:sz="0" w:space="0" w:color="auto"/>
                                                      </w:divBdr>
                                                      <w:divsChild>
                                                        <w:div w:id="623586110">
                                                          <w:marLeft w:val="0"/>
                                                          <w:marRight w:val="0"/>
                                                          <w:marTop w:val="0"/>
                                                          <w:marBottom w:val="0"/>
                                                          <w:divBdr>
                                                            <w:top w:val="none" w:sz="0" w:space="0" w:color="auto"/>
                                                            <w:left w:val="none" w:sz="0" w:space="0" w:color="auto"/>
                                                            <w:bottom w:val="none" w:sz="0" w:space="0" w:color="auto"/>
                                                            <w:right w:val="none" w:sz="0" w:space="0" w:color="auto"/>
                                                          </w:divBdr>
                                                        </w:div>
                                                        <w:div w:id="20129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8481">
                                      <w:marLeft w:val="0"/>
                                      <w:marRight w:val="0"/>
                                      <w:marTop w:val="0"/>
                                      <w:marBottom w:val="0"/>
                                      <w:divBdr>
                                        <w:top w:val="none" w:sz="0" w:space="0" w:color="auto"/>
                                        <w:left w:val="none" w:sz="0" w:space="0" w:color="auto"/>
                                        <w:bottom w:val="none" w:sz="0" w:space="0" w:color="auto"/>
                                        <w:right w:val="none" w:sz="0" w:space="0" w:color="auto"/>
                                      </w:divBdr>
                                      <w:divsChild>
                                        <w:div w:id="1063944152">
                                          <w:marLeft w:val="0"/>
                                          <w:marRight w:val="0"/>
                                          <w:marTop w:val="0"/>
                                          <w:marBottom w:val="0"/>
                                          <w:divBdr>
                                            <w:top w:val="none" w:sz="0" w:space="0" w:color="auto"/>
                                            <w:left w:val="none" w:sz="0" w:space="0" w:color="auto"/>
                                            <w:bottom w:val="none" w:sz="0" w:space="0" w:color="auto"/>
                                            <w:right w:val="none" w:sz="0" w:space="0" w:color="auto"/>
                                          </w:divBdr>
                                          <w:divsChild>
                                            <w:div w:id="1635596876">
                                              <w:marLeft w:val="0"/>
                                              <w:marRight w:val="300"/>
                                              <w:marTop w:val="0"/>
                                              <w:marBottom w:val="0"/>
                                              <w:divBdr>
                                                <w:top w:val="none" w:sz="0" w:space="0" w:color="auto"/>
                                                <w:left w:val="none" w:sz="0" w:space="0" w:color="auto"/>
                                                <w:bottom w:val="none" w:sz="0" w:space="0" w:color="auto"/>
                                                <w:right w:val="none" w:sz="0" w:space="0" w:color="auto"/>
                                              </w:divBdr>
                                            </w:div>
                                            <w:div w:id="21028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main.articleUpDown('down');" TargetMode="External"/><Relationship Id="rId13" Type="http://schemas.openxmlformats.org/officeDocument/2006/relationships/image" Target="media/image3.wmf"/><Relationship Id="rId18" Type="http://schemas.openxmlformats.org/officeDocument/2006/relationships/control" Target="activeX/activeX4.xm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www.radikal.com.tr/index/istanbul" TargetMode="External"/><Relationship Id="rId7" Type="http://schemas.openxmlformats.org/officeDocument/2006/relationships/hyperlink" Target="javascript:main.articleUpDown('up');" TargetMode="Externa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hyperlink" Target="http://www.radikal.com.tr/turkiye/atakoy_sahil_hulleleri-1172875" TargetMode="Externa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yperlink" Target="http://www.radikal.com.tr/turkiye/atakoy_sahildeki_hullelere_kurul_dur_dedi-117348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wmf"/><Relationship Id="rId24" Type="http://schemas.openxmlformats.org/officeDocument/2006/relationships/hyperlink" Target="http://www.radikal.com.tr/index/otel" TargetMode="External"/><Relationship Id="rId5" Type="http://schemas.openxmlformats.org/officeDocument/2006/relationships/hyperlink" Target="http://www.radikal.com.tr/" TargetMode="External"/><Relationship Id="rId15" Type="http://schemas.openxmlformats.org/officeDocument/2006/relationships/image" Target="media/image4.wmf"/><Relationship Id="rId23" Type="http://schemas.openxmlformats.org/officeDocument/2006/relationships/hyperlink" Target="http://www.radikal.com.tr/index/insaat" TargetMode="External"/><Relationship Id="rId28" Type="http://schemas.openxmlformats.org/officeDocument/2006/relationships/hyperlink" Target="http://www.radikal.com.tr/yorumyaz/1173489" TargetMode="External"/><Relationship Id="rId10" Type="http://schemas.openxmlformats.org/officeDocument/2006/relationships/hyperlink" Target="http://www.radikal.com.tr/radikal.aspx?atype=detayliaramasonucv2&amp;itemsperpage=10&amp;page=1&amp;keyword=&amp;categoryID=-1&amp;prmEk=0&amp;AuthorKeyword=&amp;MuhabirKeyword=%f6mer%20erbil&amp;startDateNull=&amp;endDateNull=&amp;Asc=0" TargetMode="External"/><Relationship Id="rId19" Type="http://schemas.openxmlformats.org/officeDocument/2006/relationships/image" Target="media/image6.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omer.erbil@radikal.com.tr" TargetMode="External"/><Relationship Id="rId14" Type="http://schemas.openxmlformats.org/officeDocument/2006/relationships/control" Target="activeX/activeX2.xml"/><Relationship Id="rId22" Type="http://schemas.openxmlformats.org/officeDocument/2006/relationships/hyperlink" Target="http://www.radikal.com.tr/index/kultur" TargetMode="External"/><Relationship Id="rId27" Type="http://schemas.openxmlformats.org/officeDocument/2006/relationships/hyperlink" Target="javascript:SetArchive();"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cp:revision>
  <dcterms:created xsi:type="dcterms:W3CDTF">2014-03-31T12:43:00Z</dcterms:created>
  <dcterms:modified xsi:type="dcterms:W3CDTF">2014-03-31T12:46:00Z</dcterms:modified>
</cp:coreProperties>
</file>