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FE3" w:rsidRDefault="000D3FE3" w:rsidP="000D3FE3">
      <w:pPr>
        <w:spacing w:after="0" w:line="240" w:lineRule="auto"/>
        <w:outlineLvl w:val="0"/>
        <w:rPr>
          <w:rFonts w:ascii="inherit" w:eastAsia="Times New Roman" w:hAnsi="inherit" w:cs="Arial"/>
          <w:color w:val="333333"/>
          <w:kern w:val="36"/>
          <w:sz w:val="36"/>
          <w:szCs w:val="36"/>
          <w:lang w:eastAsia="tr-TR"/>
        </w:rPr>
      </w:pPr>
      <w:r w:rsidRPr="000D3FE3">
        <w:rPr>
          <w:rFonts w:ascii="inherit" w:eastAsia="Times New Roman" w:hAnsi="inherit" w:cs="Arial"/>
          <w:color w:val="333333"/>
          <w:kern w:val="36"/>
          <w:sz w:val="36"/>
          <w:szCs w:val="36"/>
          <w:lang w:eastAsia="tr-TR"/>
        </w:rPr>
        <w:t>Ataköy’e müjdeli haber</w:t>
      </w:r>
    </w:p>
    <w:p w:rsidR="000D3FE3" w:rsidRPr="000D3FE3" w:rsidRDefault="000D3FE3" w:rsidP="000D3FE3">
      <w:pPr>
        <w:spacing w:after="0" w:line="240" w:lineRule="auto"/>
        <w:outlineLvl w:val="0"/>
        <w:rPr>
          <w:rFonts w:ascii="inherit" w:eastAsia="Times New Roman" w:hAnsi="inherit" w:cs="Arial"/>
          <w:color w:val="333333"/>
          <w:kern w:val="36"/>
          <w:sz w:val="36"/>
          <w:szCs w:val="36"/>
          <w:lang w:eastAsia="tr-TR"/>
        </w:rPr>
      </w:pPr>
    </w:p>
    <w:p w:rsidR="000D3FE3" w:rsidRDefault="000D3FE3" w:rsidP="000D3FE3">
      <w:pPr>
        <w:spacing w:after="0" w:line="240" w:lineRule="auto"/>
        <w:rPr>
          <w:rFonts w:ascii="pt_sansregular" w:eastAsia="Times New Roman" w:hAnsi="pt_sansregular" w:cs="Arial"/>
          <w:color w:val="333333"/>
          <w:sz w:val="28"/>
          <w:szCs w:val="28"/>
          <w:lang w:eastAsia="tr-TR"/>
        </w:rPr>
      </w:pPr>
      <w:r w:rsidRPr="000D3FE3">
        <w:rPr>
          <w:rFonts w:ascii="pt_sansregular" w:eastAsia="Times New Roman" w:hAnsi="pt_sansregular" w:cs="Arial"/>
          <w:color w:val="333333"/>
          <w:sz w:val="28"/>
          <w:szCs w:val="28"/>
          <w:lang w:eastAsia="tr-TR"/>
        </w:rPr>
        <w:t>Ömer ERBİL</w:t>
      </w:r>
      <w:r>
        <w:rPr>
          <w:rFonts w:ascii="pt_sansregular" w:eastAsia="Times New Roman" w:hAnsi="pt_sansregular" w:cs="Arial"/>
          <w:color w:val="333333"/>
          <w:sz w:val="28"/>
          <w:szCs w:val="28"/>
          <w:lang w:eastAsia="tr-TR"/>
        </w:rPr>
        <w:t xml:space="preserve"> Hürriyet</w:t>
      </w:r>
    </w:p>
    <w:p w:rsidR="000D3FE3" w:rsidRPr="000D3FE3" w:rsidRDefault="000D3FE3" w:rsidP="000D3FE3">
      <w:pPr>
        <w:spacing w:after="0" w:line="240" w:lineRule="auto"/>
        <w:rPr>
          <w:rFonts w:ascii="pt_sansregular" w:eastAsia="Times New Roman" w:hAnsi="pt_sansregular" w:cs="Arial"/>
          <w:color w:val="333333"/>
          <w:sz w:val="28"/>
          <w:szCs w:val="28"/>
          <w:lang w:eastAsia="tr-TR"/>
        </w:rPr>
      </w:pPr>
    </w:p>
    <w:p w:rsidR="000D3FE3" w:rsidRPr="000D3FE3" w:rsidRDefault="000D3FE3" w:rsidP="000D3FE3">
      <w:pPr>
        <w:spacing w:after="0" w:line="240" w:lineRule="auto"/>
        <w:rPr>
          <w:rFonts w:ascii="pt_sansregular" w:eastAsia="Times New Roman" w:hAnsi="pt_sansregular" w:cs="Arial"/>
          <w:color w:val="333333"/>
          <w:sz w:val="28"/>
          <w:szCs w:val="28"/>
          <w:lang w:eastAsia="tr-TR"/>
        </w:rPr>
      </w:pPr>
      <w:r w:rsidRPr="000D3FE3">
        <w:rPr>
          <w:rFonts w:ascii="pt_sansregular" w:eastAsia="Times New Roman" w:hAnsi="pt_sansregular" w:cs="Arial"/>
          <w:color w:val="333333"/>
          <w:sz w:val="28"/>
          <w:szCs w:val="28"/>
          <w:lang w:eastAsia="tr-TR"/>
        </w:rPr>
        <w:t>23 Haziran 2017 - 21:11</w:t>
      </w:r>
      <w:r w:rsidRPr="000D3FE3">
        <w:rPr>
          <w:rFonts w:ascii="pt_sansregular" w:eastAsia="Times New Roman" w:hAnsi="pt_sansregular" w:cs="Arial"/>
          <w:color w:val="333333"/>
          <w:sz w:val="28"/>
          <w:lang w:eastAsia="tr-TR"/>
        </w:rPr>
        <w:t>Son Güncelleme : 24 Haziran 2017 - 09:07</w:t>
      </w:r>
    </w:p>
    <w:p w:rsidR="000D3FE3" w:rsidRPr="000D3FE3" w:rsidRDefault="000D3FE3" w:rsidP="000D3FE3">
      <w:pPr>
        <w:spacing w:after="0" w:line="240" w:lineRule="auto"/>
        <w:outlineLvl w:val="1"/>
        <w:rPr>
          <w:rFonts w:ascii="inherit" w:eastAsia="Times New Roman" w:hAnsi="inherit" w:cs="Arial"/>
          <w:i/>
          <w:iCs/>
          <w:color w:val="333333"/>
          <w:sz w:val="36"/>
          <w:szCs w:val="36"/>
          <w:lang w:eastAsia="tr-TR"/>
        </w:rPr>
      </w:pPr>
      <w:r w:rsidRPr="000D3FE3">
        <w:rPr>
          <w:rFonts w:ascii="inherit" w:eastAsia="Times New Roman" w:hAnsi="inherit" w:cs="Arial"/>
          <w:i/>
          <w:iCs/>
          <w:color w:val="333333"/>
          <w:sz w:val="36"/>
          <w:szCs w:val="36"/>
          <w:lang w:eastAsia="tr-TR"/>
        </w:rPr>
        <w:t>ATAKÖY sahilde Blumar projesinin yapılacağı tarihi Baruthane binalarının bulunduğu 160 parsel mahkemenin ihaleyi iptal etmesi üzerine yapılaşma tehdidinden tamamen kurtuldu. TOKİ’nin yıllık 6 milyon TL’den 49 yıllığına Çelebican AŞ’ye kiraladığı parselde 80 metre yükseklikte 7 blok inşa edilecekti. İstanbul 8. İdare Mahkemesi kiralama işleminin hukuksuz olduğunu belirterek işlemi iptal etmişti. TOKİ, Danıştay’a itirazı bir gün geciktirince 13. Dava Dairesi mahkeme kararını temyiz yolu kapalı olmak şartıyla onadı. Böylelikle Bakırköy Belediyesi’nin park olmasını istediği alan yapılaşmaya kapatıldı.</w:t>
      </w:r>
    </w:p>
    <w:p w:rsidR="000D3FE3" w:rsidRPr="000D3FE3" w:rsidRDefault="000D3FE3" w:rsidP="000D3FE3">
      <w:pPr>
        <w:spacing w:after="0" w:line="240" w:lineRule="auto"/>
        <w:rPr>
          <w:rFonts w:ascii="pt_sansregular" w:eastAsia="Times New Roman" w:hAnsi="pt_sansregular" w:cs="Arial"/>
          <w:color w:val="333333"/>
          <w:sz w:val="28"/>
          <w:szCs w:val="28"/>
          <w:lang w:eastAsia="tr-TR"/>
        </w:rPr>
      </w:pPr>
      <w:r>
        <w:rPr>
          <w:rFonts w:ascii="pt_sansregular" w:eastAsia="Times New Roman" w:hAnsi="pt_sansregular" w:cs="Arial"/>
          <w:noProof/>
          <w:color w:val="333333"/>
          <w:sz w:val="28"/>
          <w:szCs w:val="28"/>
          <w:lang w:eastAsia="tr-TR"/>
        </w:rPr>
        <w:drawing>
          <wp:inline distT="0" distB="0" distL="0" distR="0">
            <wp:extent cx="5626100" cy="3162300"/>
            <wp:effectExtent l="19050" t="0" r="0" b="0"/>
            <wp:docPr id="1" name="Resim 1" descr="Ataköy’e müjdeli ha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köy’e müjdeli haber"/>
                    <pic:cNvPicPr>
                      <a:picLocks noChangeAspect="1" noChangeArrowheads="1"/>
                    </pic:cNvPicPr>
                  </pic:nvPicPr>
                  <pic:blipFill>
                    <a:blip r:embed="rId4" cstate="print"/>
                    <a:srcRect/>
                    <a:stretch>
                      <a:fillRect/>
                    </a:stretch>
                  </pic:blipFill>
                  <pic:spPr bwMode="auto">
                    <a:xfrm>
                      <a:off x="0" y="0"/>
                      <a:ext cx="5626100" cy="3162300"/>
                    </a:xfrm>
                    <a:prstGeom prst="rect">
                      <a:avLst/>
                    </a:prstGeom>
                    <a:noFill/>
                    <a:ln w="9525">
                      <a:noFill/>
                      <a:miter lim="800000"/>
                      <a:headEnd/>
                      <a:tailEnd/>
                    </a:ln>
                  </pic:spPr>
                </pic:pic>
              </a:graphicData>
            </a:graphic>
          </wp:inline>
        </w:drawing>
      </w:r>
    </w:p>
    <w:p w:rsidR="007E6DB4" w:rsidRDefault="007E6DB4"/>
    <w:sectPr w:rsidR="007E6DB4" w:rsidSect="007E6D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pt_sansregular">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rsids>
    <w:rsidRoot w:val="000D3FE3"/>
    <w:rsid w:val="000D3FE3"/>
    <w:rsid w:val="007E6DB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DB4"/>
  </w:style>
  <w:style w:type="paragraph" w:styleId="Balk1">
    <w:name w:val="heading 1"/>
    <w:basedOn w:val="Normal"/>
    <w:link w:val="Balk1Char"/>
    <w:uiPriority w:val="9"/>
    <w:qFormat/>
    <w:rsid w:val="000D3FE3"/>
    <w:pPr>
      <w:spacing w:after="0" w:line="240" w:lineRule="auto"/>
      <w:outlineLvl w:val="0"/>
    </w:pPr>
    <w:rPr>
      <w:rFonts w:ascii="inherit" w:eastAsia="Times New Roman" w:hAnsi="inherit" w:cs="Times New Roman"/>
      <w:kern w:val="36"/>
      <w:sz w:val="36"/>
      <w:szCs w:val="36"/>
      <w:lang w:eastAsia="tr-TR"/>
    </w:rPr>
  </w:style>
  <w:style w:type="paragraph" w:styleId="Balk2">
    <w:name w:val="heading 2"/>
    <w:basedOn w:val="Normal"/>
    <w:link w:val="Balk2Char"/>
    <w:uiPriority w:val="9"/>
    <w:qFormat/>
    <w:rsid w:val="000D3FE3"/>
    <w:pPr>
      <w:spacing w:after="0" w:line="240" w:lineRule="auto"/>
      <w:outlineLvl w:val="1"/>
    </w:pPr>
    <w:rPr>
      <w:rFonts w:ascii="inherit" w:eastAsia="Times New Roman" w:hAnsi="inherit" w:cs="Times New Roman"/>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D3FE3"/>
    <w:rPr>
      <w:rFonts w:ascii="inherit" w:eastAsia="Times New Roman" w:hAnsi="inherit" w:cs="Times New Roman"/>
      <w:kern w:val="36"/>
      <w:sz w:val="36"/>
      <w:szCs w:val="36"/>
      <w:lang w:eastAsia="tr-TR"/>
    </w:rPr>
  </w:style>
  <w:style w:type="character" w:customStyle="1" w:styleId="Balk2Char">
    <w:name w:val="Başlık 2 Char"/>
    <w:basedOn w:val="VarsaylanParagrafYazTipi"/>
    <w:link w:val="Balk2"/>
    <w:uiPriority w:val="9"/>
    <w:rsid w:val="000D3FE3"/>
    <w:rPr>
      <w:rFonts w:ascii="inherit" w:eastAsia="Times New Roman" w:hAnsi="inherit" w:cs="Times New Roman"/>
      <w:sz w:val="36"/>
      <w:szCs w:val="36"/>
      <w:lang w:eastAsia="tr-TR"/>
    </w:rPr>
  </w:style>
  <w:style w:type="character" w:customStyle="1" w:styleId="modify-date">
    <w:name w:val="modify-date"/>
    <w:basedOn w:val="VarsaylanParagrafYazTipi"/>
    <w:rsid w:val="000D3FE3"/>
  </w:style>
  <w:style w:type="paragraph" w:styleId="BalonMetni">
    <w:name w:val="Balloon Text"/>
    <w:basedOn w:val="Normal"/>
    <w:link w:val="BalonMetniChar"/>
    <w:uiPriority w:val="99"/>
    <w:semiHidden/>
    <w:unhideWhenUsed/>
    <w:rsid w:val="000D3F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3F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2974073">
      <w:bodyDiv w:val="1"/>
      <w:marLeft w:val="0"/>
      <w:marRight w:val="0"/>
      <w:marTop w:val="0"/>
      <w:marBottom w:val="0"/>
      <w:divBdr>
        <w:top w:val="none" w:sz="0" w:space="0" w:color="auto"/>
        <w:left w:val="none" w:sz="0" w:space="0" w:color="auto"/>
        <w:bottom w:val="none" w:sz="0" w:space="0" w:color="auto"/>
        <w:right w:val="none" w:sz="0" w:space="0" w:color="auto"/>
      </w:divBdr>
      <w:divsChild>
        <w:div w:id="1259365631">
          <w:marLeft w:val="0"/>
          <w:marRight w:val="0"/>
          <w:marTop w:val="0"/>
          <w:marBottom w:val="0"/>
          <w:divBdr>
            <w:top w:val="none" w:sz="0" w:space="0" w:color="auto"/>
            <w:left w:val="none" w:sz="0" w:space="0" w:color="auto"/>
            <w:bottom w:val="none" w:sz="0" w:space="0" w:color="auto"/>
            <w:right w:val="none" w:sz="0" w:space="0" w:color="auto"/>
          </w:divBdr>
          <w:divsChild>
            <w:div w:id="760761224">
              <w:marLeft w:val="0"/>
              <w:marRight w:val="0"/>
              <w:marTop w:val="0"/>
              <w:marBottom w:val="0"/>
              <w:divBdr>
                <w:top w:val="none" w:sz="0" w:space="0" w:color="auto"/>
                <w:left w:val="none" w:sz="0" w:space="0" w:color="auto"/>
                <w:bottom w:val="none" w:sz="0" w:space="0" w:color="auto"/>
                <w:right w:val="none" w:sz="0" w:space="0" w:color="auto"/>
              </w:divBdr>
              <w:divsChild>
                <w:div w:id="731193234">
                  <w:marLeft w:val="-200"/>
                  <w:marRight w:val="-200"/>
                  <w:marTop w:val="0"/>
                  <w:marBottom w:val="0"/>
                  <w:divBdr>
                    <w:top w:val="none" w:sz="0" w:space="0" w:color="auto"/>
                    <w:left w:val="none" w:sz="0" w:space="0" w:color="auto"/>
                    <w:bottom w:val="none" w:sz="0" w:space="0" w:color="auto"/>
                    <w:right w:val="none" w:sz="0" w:space="0" w:color="auto"/>
                  </w:divBdr>
                  <w:divsChild>
                    <w:div w:id="819005715">
                      <w:marLeft w:val="0"/>
                      <w:marRight w:val="0"/>
                      <w:marTop w:val="0"/>
                      <w:marBottom w:val="0"/>
                      <w:divBdr>
                        <w:top w:val="none" w:sz="0" w:space="0" w:color="auto"/>
                        <w:left w:val="none" w:sz="0" w:space="0" w:color="auto"/>
                        <w:bottom w:val="none" w:sz="0" w:space="0" w:color="auto"/>
                        <w:right w:val="none" w:sz="0" w:space="0" w:color="auto"/>
                      </w:divBdr>
                      <w:divsChild>
                        <w:div w:id="494759852">
                          <w:marLeft w:val="0"/>
                          <w:marRight w:val="400"/>
                          <w:marTop w:val="0"/>
                          <w:marBottom w:val="0"/>
                          <w:divBdr>
                            <w:top w:val="none" w:sz="0" w:space="0" w:color="auto"/>
                            <w:left w:val="none" w:sz="0" w:space="0" w:color="auto"/>
                            <w:bottom w:val="none" w:sz="0" w:space="0" w:color="auto"/>
                            <w:right w:val="none" w:sz="0" w:space="0" w:color="auto"/>
                          </w:divBdr>
                          <w:divsChild>
                            <w:div w:id="210460703">
                              <w:marLeft w:val="-200"/>
                              <w:marRight w:val="-200"/>
                              <w:marTop w:val="0"/>
                              <w:marBottom w:val="0"/>
                              <w:divBdr>
                                <w:top w:val="none" w:sz="0" w:space="0" w:color="auto"/>
                                <w:left w:val="none" w:sz="0" w:space="0" w:color="auto"/>
                                <w:bottom w:val="none" w:sz="0" w:space="0" w:color="auto"/>
                                <w:right w:val="none" w:sz="0" w:space="0" w:color="auto"/>
                              </w:divBdr>
                              <w:divsChild>
                                <w:div w:id="1100641205">
                                  <w:marLeft w:val="0"/>
                                  <w:marRight w:val="0"/>
                                  <w:marTop w:val="0"/>
                                  <w:marBottom w:val="0"/>
                                  <w:divBdr>
                                    <w:top w:val="none" w:sz="0" w:space="0" w:color="auto"/>
                                    <w:left w:val="none" w:sz="0" w:space="0" w:color="auto"/>
                                    <w:bottom w:val="none" w:sz="0" w:space="0" w:color="auto"/>
                                    <w:right w:val="none" w:sz="0" w:space="0" w:color="auto"/>
                                  </w:divBdr>
                                  <w:divsChild>
                                    <w:div w:id="1862625137">
                                      <w:marLeft w:val="-200"/>
                                      <w:marRight w:val="-200"/>
                                      <w:marTop w:val="0"/>
                                      <w:marBottom w:val="0"/>
                                      <w:divBdr>
                                        <w:top w:val="none" w:sz="0" w:space="0" w:color="auto"/>
                                        <w:left w:val="none" w:sz="0" w:space="0" w:color="auto"/>
                                        <w:bottom w:val="none" w:sz="0" w:space="0" w:color="auto"/>
                                        <w:right w:val="none" w:sz="0" w:space="0" w:color="auto"/>
                                      </w:divBdr>
                                      <w:divsChild>
                                        <w:div w:id="68237165">
                                          <w:marLeft w:val="0"/>
                                          <w:marRight w:val="0"/>
                                          <w:marTop w:val="0"/>
                                          <w:marBottom w:val="0"/>
                                          <w:divBdr>
                                            <w:top w:val="none" w:sz="0" w:space="0" w:color="auto"/>
                                            <w:left w:val="none" w:sz="0" w:space="0" w:color="auto"/>
                                            <w:bottom w:val="none" w:sz="0" w:space="0" w:color="auto"/>
                                            <w:right w:val="none" w:sz="0" w:space="0" w:color="auto"/>
                                          </w:divBdr>
                                          <w:divsChild>
                                            <w:div w:id="888229787">
                                              <w:marLeft w:val="-200"/>
                                              <w:marRight w:val="-200"/>
                                              <w:marTop w:val="0"/>
                                              <w:marBottom w:val="0"/>
                                              <w:divBdr>
                                                <w:top w:val="none" w:sz="0" w:space="0" w:color="auto"/>
                                                <w:left w:val="none" w:sz="0" w:space="0" w:color="auto"/>
                                                <w:bottom w:val="none" w:sz="0" w:space="0" w:color="auto"/>
                                                <w:right w:val="none" w:sz="0" w:space="0" w:color="auto"/>
                                              </w:divBdr>
                                              <w:divsChild>
                                                <w:div w:id="370612779">
                                                  <w:marLeft w:val="0"/>
                                                  <w:marRight w:val="0"/>
                                                  <w:marTop w:val="0"/>
                                                  <w:marBottom w:val="0"/>
                                                  <w:divBdr>
                                                    <w:top w:val="none" w:sz="0" w:space="0" w:color="auto"/>
                                                    <w:left w:val="none" w:sz="0" w:space="0" w:color="auto"/>
                                                    <w:bottom w:val="none" w:sz="0" w:space="0" w:color="auto"/>
                                                    <w:right w:val="none" w:sz="0" w:space="0" w:color="auto"/>
                                                  </w:divBdr>
                                                </w:div>
                                                <w:div w:id="590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438136">
                                      <w:marLeft w:val="0"/>
                                      <w:marRight w:val="0"/>
                                      <w:marTop w:val="0"/>
                                      <w:marBottom w:val="0"/>
                                      <w:divBdr>
                                        <w:top w:val="none" w:sz="0" w:space="0" w:color="auto"/>
                                        <w:left w:val="none" w:sz="0" w:space="0" w:color="auto"/>
                                        <w:bottom w:val="none" w:sz="0" w:space="0" w:color="auto"/>
                                        <w:right w:val="none" w:sz="0" w:space="0" w:color="auto"/>
                                      </w:divBdr>
                                      <w:divsChild>
                                        <w:div w:id="602300806">
                                          <w:marLeft w:val="-200"/>
                                          <w:marRight w:val="-200"/>
                                          <w:marTop w:val="0"/>
                                          <w:marBottom w:val="0"/>
                                          <w:divBdr>
                                            <w:top w:val="none" w:sz="0" w:space="0" w:color="auto"/>
                                            <w:left w:val="none" w:sz="0" w:space="0" w:color="auto"/>
                                            <w:bottom w:val="none" w:sz="0" w:space="0" w:color="auto"/>
                                            <w:right w:val="none" w:sz="0" w:space="0" w:color="auto"/>
                                          </w:divBdr>
                                          <w:divsChild>
                                            <w:div w:id="1477380865">
                                              <w:marLeft w:val="0"/>
                                              <w:marRight w:val="0"/>
                                              <w:marTop w:val="0"/>
                                              <w:marBottom w:val="0"/>
                                              <w:divBdr>
                                                <w:top w:val="none" w:sz="0" w:space="0" w:color="auto"/>
                                                <w:left w:val="none" w:sz="0" w:space="0" w:color="auto"/>
                                                <w:bottom w:val="none" w:sz="0" w:space="0" w:color="auto"/>
                                                <w:right w:val="none" w:sz="0" w:space="0" w:color="auto"/>
                                              </w:divBdr>
                                              <w:divsChild>
                                                <w:div w:id="2037658690">
                                                  <w:marLeft w:val="0"/>
                                                  <w:marRight w:val="0"/>
                                                  <w:marTop w:val="0"/>
                                                  <w:marBottom w:val="0"/>
                                                  <w:divBdr>
                                                    <w:top w:val="none" w:sz="0" w:space="0" w:color="auto"/>
                                                    <w:left w:val="none" w:sz="0" w:space="0" w:color="auto"/>
                                                    <w:bottom w:val="none" w:sz="0" w:space="0" w:color="auto"/>
                                                    <w:right w:val="none" w:sz="0" w:space="0" w:color="auto"/>
                                                  </w:divBdr>
                                                </w:div>
                                                <w:div w:id="174610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HAKAN</cp:lastModifiedBy>
  <cp:revision>2</cp:revision>
  <dcterms:created xsi:type="dcterms:W3CDTF">2017-06-29T05:29:00Z</dcterms:created>
  <dcterms:modified xsi:type="dcterms:W3CDTF">2017-06-29T05:32:00Z</dcterms:modified>
</cp:coreProperties>
</file>